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line="560" w:lineRule="atLeast"/>
        <w:ind w:left="0" w:firstLine="640" w:firstLineChars="200"/>
        <w:textAlignment w:val="auto"/>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val="0"/>
        <w:spacing w:line="560" w:lineRule="atLeast"/>
        <w:ind w:left="0" w:firstLine="640" w:firstLineChars="200"/>
        <w:textAlignment w:val="auto"/>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pPr>
    </w:p>
    <w:p>
      <w:pPr>
        <w:keepNext w:val="0"/>
        <w:keepLines w:val="0"/>
        <w:pageBreakBefore w:val="0"/>
        <w:widowControl w:val="0"/>
        <w:kinsoku/>
        <w:wordWrap/>
        <w:overflowPunct w:val="0"/>
        <w:topLinePunct w:val="0"/>
        <w:autoSpaceDE/>
        <w:autoSpaceDN/>
        <w:bidi w:val="0"/>
        <w:adjustRightInd/>
        <w:snapToGrid w:val="0"/>
        <w:spacing w:line="580" w:lineRule="atLeast"/>
        <w:jc w:val="center"/>
        <w:textAlignment w:val="auto"/>
        <w:rPr>
          <w:rFonts w:hint="eastAsia" w:asciiTheme="majorEastAsia" w:hAnsiTheme="majorEastAsia" w:eastAsiaTheme="majorEastAsia" w:cstheme="majorEastAsia"/>
          <w:color w:val="000000" w:themeColor="text1"/>
          <w:sz w:val="44"/>
          <w:szCs w:val="44"/>
          <w:lang w:val="en-US" w:eastAsia="zh-CN"/>
          <w14:textFill>
            <w14:solidFill>
              <w14:schemeClr w14:val="tx1"/>
            </w14:solidFill>
          </w14:textFill>
        </w:rPr>
      </w:pPr>
      <w:r>
        <w:rPr>
          <w:rFonts w:hint="eastAsia" w:asciiTheme="majorEastAsia" w:hAnsiTheme="majorEastAsia" w:eastAsiaTheme="majorEastAsia" w:cstheme="majorEastAsia"/>
          <w:color w:val="000000" w:themeColor="text1"/>
          <w:sz w:val="44"/>
          <w:szCs w:val="44"/>
          <w:lang w:val="en-US" w:eastAsia="zh-CN"/>
          <w14:textFill>
            <w14:solidFill>
              <w14:schemeClr w14:val="tx1"/>
            </w14:solidFill>
          </w14:textFill>
        </w:rPr>
        <w:t xml:space="preserve"> 云南省科技厅关于印发云南省科技计划项目</w:t>
      </w:r>
    </w:p>
    <w:p>
      <w:pPr>
        <w:keepNext w:val="0"/>
        <w:keepLines w:val="0"/>
        <w:pageBreakBefore w:val="0"/>
        <w:widowControl w:val="0"/>
        <w:kinsoku/>
        <w:wordWrap/>
        <w:overflowPunct w:val="0"/>
        <w:topLinePunct w:val="0"/>
        <w:autoSpaceDE/>
        <w:autoSpaceDN/>
        <w:bidi w:val="0"/>
        <w:adjustRightInd/>
        <w:snapToGrid w:val="0"/>
        <w:spacing w:line="580" w:lineRule="atLeast"/>
        <w:jc w:val="center"/>
        <w:textAlignment w:val="auto"/>
        <w:rPr>
          <w:rFonts w:hint="eastAsia" w:asciiTheme="minorEastAsia" w:hAnsiTheme="minorEastAsia" w:eastAsiaTheme="minorEastAsia" w:cstheme="minorEastAsia"/>
          <w:color w:val="000000" w:themeColor="text1"/>
          <w:sz w:val="44"/>
          <w:szCs w:val="44"/>
          <w:lang w:val="en-US" w:eastAsia="zh-CN"/>
          <w14:textFill>
            <w14:solidFill>
              <w14:schemeClr w14:val="tx1"/>
            </w14:solidFill>
          </w14:textFill>
        </w:rPr>
      </w:pPr>
      <w:r>
        <w:rPr>
          <w:rFonts w:hint="eastAsia" w:asciiTheme="majorEastAsia" w:hAnsiTheme="majorEastAsia" w:eastAsiaTheme="majorEastAsia" w:cstheme="majorEastAsia"/>
          <w:color w:val="000000" w:themeColor="text1"/>
          <w:sz w:val="44"/>
          <w:szCs w:val="44"/>
          <w:lang w:val="en-US" w:eastAsia="zh-CN"/>
          <w14:textFill>
            <w14:solidFill>
              <w14:schemeClr w14:val="tx1"/>
            </w14:solidFill>
          </w14:textFill>
        </w:rPr>
        <w:t>结转结余资金管理细则（试行）的通知</w:t>
      </w:r>
    </w:p>
    <w:p>
      <w:pPr>
        <w:jc w:val="center"/>
        <w:rPr>
          <w:rFonts w:hint="default" w:ascii="Times New Roman" w:hAnsi="Times New Roman" w:eastAsia="楷体_GB2312" w:cs="Times New Roman"/>
          <w:color w:val="000000" w:themeColor="text1"/>
          <w:sz w:val="32"/>
          <w:szCs w:val="32"/>
          <w:lang w:val="en-US" w:eastAsia="zh-CN"/>
          <w14:textFill>
            <w14:solidFill>
              <w14:schemeClr w14:val="tx1"/>
            </w14:solidFill>
          </w14:textFill>
        </w:rPr>
      </w:pPr>
      <w:r>
        <w:rPr>
          <w:rFonts w:ascii="Times New Roman" w:eastAsia="方正仿宋_GBK"/>
          <w:color w:val="000000"/>
          <w:sz w:val="32"/>
          <w:szCs w:val="32"/>
        </w:rPr>
        <w:t>云科</w:t>
      </w:r>
      <w:r>
        <w:rPr>
          <w:rFonts w:hint="eastAsia" w:ascii="Times New Roman" w:hAnsi="Times New Roman" w:eastAsia="方正仿宋_GBK"/>
          <w:color w:val="000000"/>
          <w:sz w:val="32"/>
          <w:szCs w:val="32"/>
        </w:rPr>
        <w:t>规</w:t>
      </w:r>
      <w:r>
        <w:rPr>
          <w:rFonts w:ascii="Times New Roman" w:eastAsia="方正仿宋_GBK"/>
          <w:color w:val="000000"/>
          <w:sz w:val="32"/>
          <w:szCs w:val="32"/>
        </w:rPr>
        <w:t>〔</w:t>
      </w:r>
      <w:r>
        <w:rPr>
          <w:rFonts w:ascii="Times New Roman" w:hAnsi="Times New Roman" w:eastAsia="方正仿宋_GBK"/>
          <w:color w:val="000000"/>
          <w:sz w:val="32"/>
          <w:szCs w:val="32"/>
        </w:rPr>
        <w:t>202</w:t>
      </w:r>
      <w:r>
        <w:rPr>
          <w:rFonts w:hint="eastAsia" w:ascii="Times New Roman" w:hAnsi="Times New Roman" w:eastAsia="方正仿宋_GBK"/>
          <w:color w:val="000000"/>
          <w:sz w:val="32"/>
          <w:szCs w:val="32"/>
          <w:lang w:val="en-US" w:eastAsia="zh-CN"/>
        </w:rPr>
        <w:t>3</w:t>
      </w:r>
      <w:r>
        <w:rPr>
          <w:rFonts w:ascii="Times New Roman" w:hAnsi="Times New Roman" w:eastAsia="方正仿宋_GBK"/>
          <w:color w:val="000000"/>
          <w:sz w:val="32"/>
          <w:szCs w:val="32"/>
        </w:rPr>
        <w:t>〕</w:t>
      </w:r>
      <w:r>
        <w:rPr>
          <w:rFonts w:hint="eastAsia" w:ascii="Times New Roman" w:hAnsi="Times New Roman" w:eastAsia="方正仿宋_GBK"/>
          <w:color w:val="000000"/>
          <w:sz w:val="32"/>
          <w:szCs w:val="32"/>
          <w:lang w:val="en-US" w:eastAsia="zh-CN"/>
        </w:rPr>
        <w:t>7</w:t>
      </w:r>
      <w:r>
        <w:rPr>
          <w:rFonts w:ascii="Times New Roman" w:eastAsia="方正仿宋_GBK"/>
          <w:color w:val="000000"/>
          <w:sz w:val="32"/>
          <w:szCs w:val="32"/>
        </w:rPr>
        <w:t>号</w:t>
      </w:r>
    </w:p>
    <w:p>
      <w:pPr>
        <w:keepNext w:val="0"/>
        <w:keepLines w:val="0"/>
        <w:pageBreakBefore w:val="0"/>
        <w:widowControl w:val="0"/>
        <w:kinsoku/>
        <w:wordWrap/>
        <w:overflowPunct w:val="0"/>
        <w:topLinePunct w:val="0"/>
        <w:autoSpaceDE/>
        <w:autoSpaceDN/>
        <w:bidi w:val="0"/>
        <w:adjustRightInd/>
        <w:snapToGrid w:val="0"/>
        <w:spacing w:line="580" w:lineRule="atLeast"/>
        <w:ind w:left="0" w:firstLine="640" w:firstLineChars="200"/>
        <w:jc w:val="both"/>
        <w:textAlignment w:val="auto"/>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jc w:val="both"/>
        <w:textAlignment w:val="auto"/>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有关</w:t>
      </w:r>
      <w:r>
        <w:rPr>
          <w:rFonts w:hint="eastAsia" w:ascii="Times New Roman" w:hAnsi="Times New Roman" w:eastAsia="方正仿宋_GBK" w:cs="Times New Roman"/>
          <w:sz w:val="32"/>
          <w:szCs w:val="32"/>
          <w:lang w:eastAsia="zh-CN"/>
        </w:rPr>
        <w:t>单位</w:t>
      </w:r>
      <w:r>
        <w:rPr>
          <w:rFonts w:hint="eastAsia" w:ascii="Times New Roman" w:hAnsi="Times New Roman" w:eastAsia="方正仿宋_GBK" w:cs="Times New Roman"/>
          <w:sz w:val="32"/>
          <w:szCs w:val="32"/>
          <w:lang w:val="en-US" w:eastAsia="zh-CN"/>
        </w:rPr>
        <w:t>：</w:t>
      </w:r>
    </w:p>
    <w:p>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textAlignment w:val="auto"/>
        <w:rPr>
          <w:rFonts w:ascii="Times New Roman" w:hAnsi="Times New Roman" w:eastAsia="方正仿宋_GBK"/>
          <w:color w:val="000000"/>
          <w:sz w:val="32"/>
          <w:szCs w:val="32"/>
        </w:rPr>
      </w:pPr>
      <w:r>
        <w:rPr>
          <w:rFonts w:ascii="Times New Roman" w:hAnsi="Times New Roman" w:eastAsia="方正仿宋_GBK"/>
          <w:color w:val="000000"/>
          <w:sz w:val="32"/>
          <w:szCs w:val="32"/>
        </w:rPr>
        <w:t>现将《</w:t>
      </w:r>
      <w:r>
        <w:rPr>
          <w:rFonts w:hint="eastAsia" w:ascii="Times New Roman" w:hAnsi="Times New Roman" w:eastAsia="方正仿宋_GBK"/>
          <w:color w:val="000000"/>
          <w:sz w:val="32"/>
          <w:szCs w:val="32"/>
        </w:rPr>
        <w:t>云南省科技计划项目结转结余资金管理细则 （试行）</w:t>
      </w:r>
      <w:r>
        <w:rPr>
          <w:rFonts w:ascii="Times New Roman" w:hAnsi="Times New Roman" w:eastAsia="方正仿宋_GBK"/>
          <w:color w:val="000000"/>
          <w:sz w:val="32"/>
          <w:szCs w:val="32"/>
        </w:rPr>
        <w:t>》印发给你们，请遵照执行。</w:t>
      </w:r>
    </w:p>
    <w:p>
      <w:pPr>
        <w:overflowPunct w:val="0"/>
        <w:adjustRightInd w:val="0"/>
        <w:snapToGrid w:val="0"/>
        <w:spacing w:line="580" w:lineRule="atLeast"/>
        <w:ind w:firstLine="640" w:firstLineChars="200"/>
        <w:rPr>
          <w:rFonts w:ascii="Times New Roman" w:hAnsi="Times New Roman" w:eastAsia="方正仿宋_GBK"/>
          <w:color w:val="000000"/>
          <w:sz w:val="32"/>
          <w:szCs w:val="32"/>
        </w:rPr>
      </w:pPr>
    </w:p>
    <w:p>
      <w:pPr>
        <w:overflowPunct w:val="0"/>
        <w:adjustRightInd w:val="0"/>
        <w:snapToGrid w:val="0"/>
        <w:spacing w:line="580" w:lineRule="atLeast"/>
        <w:ind w:firstLine="640" w:firstLineChars="200"/>
        <w:rPr>
          <w:rFonts w:ascii="Times New Roman" w:hAnsi="Times New Roman" w:eastAsia="方正仿宋_GBK"/>
          <w:color w:val="000000"/>
          <w:sz w:val="32"/>
          <w:szCs w:val="32"/>
        </w:rPr>
      </w:pPr>
      <w:r>
        <w:rPr>
          <w:rFonts w:ascii="Times New Roman" w:hAnsi="Times New Roman" w:eastAsia="方正仿宋_GBK"/>
          <w:color w:val="000000"/>
          <w:sz w:val="32"/>
          <w:szCs w:val="32"/>
        </w:rPr>
        <w:t xml:space="preserve"> </w:t>
      </w:r>
    </w:p>
    <w:p>
      <w:pPr>
        <w:overflowPunct w:val="0"/>
        <w:adjustRightInd w:val="0"/>
        <w:snapToGrid w:val="0"/>
        <w:spacing w:line="580" w:lineRule="atLeast"/>
        <w:ind w:firstLine="640" w:firstLineChars="200"/>
        <w:rPr>
          <w:rFonts w:ascii="Times New Roman" w:hAnsi="Times New Roman" w:eastAsia="方正仿宋_GBK"/>
          <w:color w:val="000000"/>
          <w:sz w:val="32"/>
          <w:szCs w:val="32"/>
        </w:rPr>
      </w:pPr>
    </w:p>
    <w:p>
      <w:pPr>
        <w:overflowPunct w:val="0"/>
        <w:adjustRightInd w:val="0"/>
        <w:snapToGrid w:val="0"/>
        <w:spacing w:line="580" w:lineRule="atLeast"/>
        <w:ind w:firstLine="5440" w:firstLineChars="1700"/>
        <w:jc w:val="both"/>
        <w:rPr>
          <w:rFonts w:ascii="Times New Roman" w:hAnsi="Times New Roman" w:eastAsia="方正仿宋_GBK"/>
          <w:color w:val="000000"/>
          <w:sz w:val="32"/>
          <w:szCs w:val="32"/>
        </w:rPr>
      </w:pPr>
      <w:r>
        <w:rPr>
          <w:rFonts w:ascii="Times New Roman" w:hAnsi="Times New Roman" w:eastAsia="方正仿宋_GBK"/>
          <w:color w:val="000000"/>
          <w:sz w:val="32"/>
          <w:szCs w:val="32"/>
        </w:rPr>
        <w:t>云南省科学技术厅</w:t>
      </w:r>
    </w:p>
    <w:p>
      <w:pPr>
        <w:overflowPunct w:val="0"/>
        <w:adjustRightInd w:val="0"/>
        <w:snapToGrid w:val="0"/>
        <w:spacing w:line="580" w:lineRule="atLeast"/>
        <w:ind w:firstLine="5440" w:firstLineChars="1700"/>
        <w:jc w:val="left"/>
        <w:rPr>
          <w:rFonts w:ascii="Times New Roman" w:hAnsi="Times New Roman" w:eastAsia="方正仿宋_GBK"/>
          <w:color w:val="000000"/>
          <w:sz w:val="32"/>
          <w:szCs w:val="32"/>
        </w:rPr>
      </w:pPr>
      <w:r>
        <w:rPr>
          <w:rFonts w:ascii="Times New Roman" w:hAnsi="Times New Roman" w:eastAsia="方正仿宋_GBK"/>
          <w:color w:val="000000"/>
          <w:sz w:val="32"/>
          <w:szCs w:val="32"/>
        </w:rPr>
        <w:t>202</w:t>
      </w:r>
      <w:r>
        <w:rPr>
          <w:rFonts w:hint="eastAsia" w:ascii="Times New Roman" w:hAnsi="Times New Roman" w:eastAsia="方正仿宋_GBK"/>
          <w:color w:val="000000"/>
          <w:sz w:val="32"/>
          <w:szCs w:val="32"/>
          <w:lang w:val="en-US" w:eastAsia="zh-CN"/>
        </w:rPr>
        <w:t>3</w:t>
      </w:r>
      <w:r>
        <w:rPr>
          <w:rFonts w:ascii="Times New Roman" w:hAnsi="Times New Roman" w:eastAsia="方正仿宋_GBK"/>
          <w:color w:val="000000"/>
          <w:sz w:val="32"/>
          <w:szCs w:val="32"/>
        </w:rPr>
        <w:t>年</w:t>
      </w:r>
      <w:r>
        <w:rPr>
          <w:rFonts w:hint="eastAsia" w:ascii="Times New Roman" w:hAnsi="Times New Roman" w:eastAsia="方正仿宋_GBK"/>
          <w:color w:val="000000"/>
          <w:sz w:val="32"/>
          <w:szCs w:val="32"/>
          <w:lang w:val="en-US" w:eastAsia="zh-CN"/>
        </w:rPr>
        <w:t>12</w:t>
      </w:r>
      <w:r>
        <w:rPr>
          <w:rFonts w:ascii="Times New Roman" w:hAnsi="Times New Roman" w:eastAsia="方正仿宋_GBK"/>
          <w:color w:val="000000"/>
          <w:sz w:val="32"/>
          <w:szCs w:val="32"/>
        </w:rPr>
        <w:t>月</w:t>
      </w:r>
      <w:r>
        <w:rPr>
          <w:rFonts w:hint="eastAsia" w:ascii="Times New Roman" w:hAnsi="Times New Roman" w:eastAsia="方正仿宋_GBK"/>
          <w:color w:val="000000"/>
          <w:sz w:val="32"/>
          <w:szCs w:val="32"/>
          <w:lang w:val="en-US" w:eastAsia="zh-CN"/>
        </w:rPr>
        <w:t>17</w:t>
      </w:r>
      <w:r>
        <w:rPr>
          <w:rFonts w:ascii="Times New Roman" w:hAnsi="Times New Roman" w:eastAsia="方正仿宋_GBK"/>
          <w:color w:val="000000"/>
          <w:sz w:val="32"/>
          <w:szCs w:val="32"/>
        </w:rPr>
        <w:t>日</w:t>
      </w:r>
    </w:p>
    <w:p>
      <w:pPr>
        <w:keepNext w:val="0"/>
        <w:keepLines w:val="0"/>
        <w:pageBreakBefore w:val="0"/>
        <w:widowControl w:val="0"/>
        <w:kinsoku/>
        <w:wordWrap/>
        <w:overflowPunct w:val="0"/>
        <w:topLinePunct w:val="0"/>
        <w:autoSpaceDE/>
        <w:autoSpaceDN/>
        <w:bidi w:val="0"/>
        <w:adjustRightInd/>
        <w:snapToGrid w:val="0"/>
        <w:spacing w:line="580" w:lineRule="atLeast"/>
        <w:ind w:firstLine="640" w:firstLineChars="200"/>
        <w:jc w:val="both"/>
        <w:textAlignment w:val="auto"/>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pPr>
      <w:r>
        <w:rPr>
          <w:rFonts w:ascii="Times New Roman" w:hAnsi="Times New Roman" w:eastAsia="方正仿宋_GBK"/>
          <w:color w:val="000000"/>
          <w:sz w:val="32"/>
          <w:szCs w:val="32"/>
        </w:rPr>
        <w:t>（此件公开</w:t>
      </w:r>
      <w:r>
        <w:rPr>
          <w:rFonts w:hint="eastAsia" w:ascii="Times New Roman" w:hAnsi="Times New Roman" w:eastAsia="方正仿宋_GBK"/>
          <w:color w:val="000000"/>
          <w:sz w:val="32"/>
          <w:szCs w:val="32"/>
          <w:lang w:eastAsia="zh-CN"/>
        </w:rPr>
        <w:t>发布</w:t>
      </w:r>
      <w:r>
        <w:rPr>
          <w:rFonts w:ascii="Times New Roman" w:hAnsi="Times New Roman" w:eastAsia="方正仿宋_GBK"/>
          <w:color w:val="000000"/>
          <w:sz w:val="32"/>
          <w:szCs w:val="32"/>
        </w:rPr>
        <w:t>）</w:t>
      </w:r>
    </w:p>
    <w:p>
      <w:pPr>
        <w:keepNext w:val="0"/>
        <w:keepLines w:val="0"/>
        <w:pageBreakBefore w:val="0"/>
        <w:widowControl w:val="0"/>
        <w:kinsoku/>
        <w:wordWrap/>
        <w:overflowPunct w:val="0"/>
        <w:topLinePunct w:val="0"/>
        <w:autoSpaceDE/>
        <w:autoSpaceDN/>
        <w:bidi w:val="0"/>
        <w:adjustRightInd/>
        <w:snapToGrid w:val="0"/>
        <w:spacing w:line="580" w:lineRule="atLeast"/>
        <w:ind w:left="0" w:firstLine="640" w:firstLineChars="200"/>
        <w:jc w:val="both"/>
        <w:textAlignment w:val="auto"/>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br w:type="page"/>
      </w:r>
      <w:r>
        <w:rPr>
          <w:rFonts w:hint="eastAsia" w:ascii="黑体" w:hAnsi="黑体" w:eastAsia="黑体"/>
          <w:color w:val="000000" w:themeColor="text1"/>
          <w:szCs w:val="32"/>
          <w14:textFill>
            <w14:solidFill>
              <w14:schemeClr w14:val="tx1"/>
            </w14:solidFill>
          </w14:textFill>
        </w:rPr>
        <w:t xml:space="preserve"> </w:t>
      </w:r>
    </w:p>
    <w:p>
      <w:pPr>
        <w:keepNext w:val="0"/>
        <w:keepLines w:val="0"/>
        <w:pageBreakBefore w:val="0"/>
        <w:widowControl w:val="0"/>
        <w:kinsoku/>
        <w:wordWrap/>
        <w:overflowPunct w:val="0"/>
        <w:topLinePunct w:val="0"/>
        <w:autoSpaceDE/>
        <w:autoSpaceDN/>
        <w:bidi w:val="0"/>
        <w:adjustRightInd/>
        <w:snapToGrid w:val="0"/>
        <w:spacing w:line="580" w:lineRule="atLeast"/>
        <w:ind w:left="0" w:firstLine="640" w:firstLineChars="200"/>
        <w:jc w:val="both"/>
        <w:textAlignment w:val="auto"/>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pPr>
    </w:p>
    <w:p>
      <w:pPr>
        <w:keepNext w:val="0"/>
        <w:keepLines w:val="0"/>
        <w:pageBreakBefore w:val="0"/>
        <w:widowControl w:val="0"/>
        <w:kinsoku/>
        <w:wordWrap/>
        <w:overflowPunct w:val="0"/>
        <w:topLinePunct w:val="0"/>
        <w:autoSpaceDE/>
        <w:autoSpaceDN/>
        <w:bidi w:val="0"/>
        <w:adjustRightInd/>
        <w:snapToGrid w:val="0"/>
        <w:spacing w:line="580" w:lineRule="atLeast"/>
        <w:jc w:val="center"/>
        <w:textAlignment w:val="auto"/>
        <w:rPr>
          <w:rFonts w:hint="eastAsia" w:asciiTheme="minorEastAsia" w:hAnsiTheme="minorEastAsia" w:eastAsiaTheme="minorEastAsia" w:cstheme="minorEastAsia"/>
          <w:color w:val="000000" w:themeColor="text1"/>
          <w:sz w:val="44"/>
          <w:szCs w:val="4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44"/>
          <w:szCs w:val="44"/>
          <w:lang w:val="en-US" w:eastAsia="zh-CN"/>
          <w14:textFill>
            <w14:solidFill>
              <w14:schemeClr w14:val="tx1"/>
            </w14:solidFill>
          </w14:textFill>
        </w:rPr>
        <w:t>云南省科技计划项目结转结余资金管理细则（试行）</w:t>
      </w:r>
    </w:p>
    <w:p>
      <w:pPr>
        <w:keepNext w:val="0"/>
        <w:keepLines w:val="0"/>
        <w:pageBreakBefore w:val="0"/>
        <w:widowControl w:val="0"/>
        <w:kinsoku/>
        <w:wordWrap/>
        <w:overflowPunct w:val="0"/>
        <w:topLinePunct w:val="0"/>
        <w:autoSpaceDE/>
        <w:autoSpaceDN/>
        <w:bidi w:val="0"/>
        <w:adjustRightInd/>
        <w:snapToGrid w:val="0"/>
        <w:spacing w:line="580" w:lineRule="atLeast"/>
        <w:ind w:firstLine="640" w:firstLineChars="200"/>
        <w:jc w:val="both"/>
        <w:textAlignment w:val="auto"/>
        <w:rPr>
          <w:rFonts w:hint="default" w:ascii="Times New Roman" w:hAnsi="Times New Roman" w:eastAsia="仿宋_GB2312" w:cs="Times New Roman"/>
          <w:color w:val="000000" w:themeColor="text1"/>
          <w:kern w:val="0"/>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b/>
          <w:bCs/>
          <w:sz w:val="32"/>
          <w:szCs w:val="32"/>
        </w:rPr>
        <w:t>第一条</w:t>
      </w:r>
      <w:r>
        <w:rPr>
          <w:rFonts w:hint="eastAsia" w:ascii="Times New Roman" w:hAnsi="Times New Roman" w:eastAsia="方正仿宋_GBK" w:cs="Times New Roman"/>
          <w:b/>
          <w:bCs/>
          <w:sz w:val="32"/>
          <w:szCs w:val="32"/>
          <w:lang w:val="en-US" w:eastAsia="zh-CN"/>
        </w:rPr>
        <w:t xml:space="preserve"> </w:t>
      </w:r>
      <w:r>
        <w:rPr>
          <w:rFonts w:hint="default" w:ascii="Times New Roman" w:hAnsi="Times New Roman" w:eastAsia="方正仿宋_GBK" w:cs="Times New Roman"/>
          <w:sz w:val="32"/>
          <w:szCs w:val="32"/>
        </w:rPr>
        <w:t>为进一步规范</w:t>
      </w:r>
      <w:r>
        <w:rPr>
          <w:rFonts w:hint="default" w:ascii="Times New Roman" w:hAnsi="Times New Roman" w:eastAsia="方正仿宋_GBK" w:cs="Times New Roman"/>
          <w:sz w:val="32"/>
          <w:szCs w:val="32"/>
          <w:lang w:eastAsia="zh-CN"/>
        </w:rPr>
        <w:t>省级</w:t>
      </w:r>
      <w:r>
        <w:rPr>
          <w:rFonts w:hint="default" w:ascii="Times New Roman" w:hAnsi="Times New Roman" w:eastAsia="方正仿宋_GBK" w:cs="Times New Roman"/>
          <w:sz w:val="32"/>
          <w:szCs w:val="32"/>
        </w:rPr>
        <w:t>科技计划项目结转结余资金管理，</w:t>
      </w:r>
      <w:r>
        <w:rPr>
          <w:rFonts w:hint="default" w:ascii="Times New Roman" w:hAnsi="Times New Roman" w:eastAsia="方正仿宋_GBK" w:cs="Times New Roman"/>
          <w:sz w:val="32"/>
          <w:szCs w:val="32"/>
          <w:lang w:eastAsia="zh-CN"/>
        </w:rPr>
        <w:t>盘活财政</w:t>
      </w:r>
      <w:bookmarkStart w:id="0" w:name="_GoBack"/>
      <w:bookmarkEnd w:id="0"/>
      <w:r>
        <w:rPr>
          <w:rFonts w:hint="default" w:ascii="Times New Roman" w:hAnsi="Times New Roman" w:eastAsia="方正仿宋_GBK" w:cs="Times New Roman"/>
          <w:sz w:val="32"/>
          <w:szCs w:val="32"/>
          <w:lang w:eastAsia="zh-CN"/>
        </w:rPr>
        <w:t>存量资金，</w:t>
      </w:r>
      <w:r>
        <w:rPr>
          <w:rFonts w:hint="default" w:ascii="Times New Roman" w:hAnsi="Times New Roman" w:eastAsia="方正仿宋_GBK" w:cs="Times New Roman"/>
          <w:sz w:val="32"/>
          <w:szCs w:val="32"/>
        </w:rPr>
        <w:t>提高财政资金使用效益，根据</w:t>
      </w:r>
      <w:r>
        <w:rPr>
          <w:rFonts w:hint="default" w:ascii="Times New Roman" w:hAnsi="Times New Roman" w:eastAsia="方正仿宋_GBK" w:cs="Times New Roman"/>
          <w:sz w:val="32"/>
          <w:szCs w:val="32"/>
          <w:lang w:eastAsia="zh-CN"/>
        </w:rPr>
        <w:t>《中华人民共和国预算法实施条例》</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《国务院办公厅关于改革完善</w:t>
      </w:r>
      <w:r>
        <w:rPr>
          <w:rFonts w:hint="default" w:ascii="Times New Roman" w:hAnsi="Times New Roman" w:eastAsia="方正仿宋_GBK" w:cs="Times New Roman"/>
          <w:b w:val="0"/>
          <w:i w:val="0"/>
          <w:caps w:val="0"/>
          <w:color w:val="auto"/>
          <w:spacing w:val="0"/>
          <w:sz w:val="32"/>
          <w:szCs w:val="32"/>
          <w:shd w:val="clear" w:color="auto" w:fill="auto"/>
        </w:rPr>
        <w:t>中央财政科研经费管理的若干意见</w:t>
      </w:r>
      <w:r>
        <w:rPr>
          <w:rFonts w:hint="default" w:ascii="Times New Roman" w:hAnsi="Times New Roman" w:eastAsia="方正仿宋_GBK" w:cs="Times New Roman"/>
          <w:sz w:val="32"/>
          <w:szCs w:val="32"/>
        </w:rPr>
        <w:t>》（国办发〔2021〕32号）、</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云南省人民政府办公厅关于印发云南省财政科研项目和经费管理改革20条措施的通知</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（云政办发〔2021〕70号）</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《云南省财政厅 云南省科学技术厅关于印发云南省科技计划项目资金管理办法的通知》（云财规〔2021〕10号）等有关文件规定，制定本细则</w:t>
      </w:r>
      <w:r>
        <w:rPr>
          <w:rFonts w:hint="default" w:ascii="Times New Roman" w:hAnsi="Times New Roman" w:eastAsia="方正仿宋_GBK"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b/>
          <w:bCs/>
          <w:sz w:val="32"/>
          <w:szCs w:val="32"/>
          <w:lang w:eastAsia="zh-CN"/>
        </w:rPr>
        <w:t>第二条</w:t>
      </w:r>
      <w:r>
        <w:rPr>
          <w:rFonts w:hint="eastAsia" w:ascii="Times New Roman" w:hAnsi="Times New Roman" w:eastAsia="方正仿宋_GBK" w:cs="Times New Roman"/>
          <w:b/>
          <w:bCs/>
          <w:sz w:val="32"/>
          <w:szCs w:val="32"/>
          <w:lang w:val="en-US" w:eastAsia="zh-CN"/>
        </w:rPr>
        <w:t xml:space="preserve"> </w:t>
      </w:r>
      <w:r>
        <w:rPr>
          <w:rFonts w:hint="default" w:ascii="Times New Roman" w:hAnsi="Times New Roman" w:eastAsia="方正仿宋_GBK" w:cs="Times New Roman"/>
          <w:sz w:val="32"/>
          <w:szCs w:val="32"/>
        </w:rPr>
        <w:t>本细则所称结转结余资金是指省级财政安排的，在预算年度内未执行</w:t>
      </w:r>
      <w:r>
        <w:rPr>
          <w:rFonts w:hint="default" w:ascii="Times New Roman" w:hAnsi="Times New Roman" w:eastAsia="方正仿宋_GBK" w:cs="Times New Roman"/>
          <w:sz w:val="32"/>
          <w:szCs w:val="32"/>
          <w:lang w:eastAsia="zh-CN"/>
        </w:rPr>
        <w:t>完毕</w:t>
      </w:r>
      <w:r>
        <w:rPr>
          <w:rFonts w:hint="default" w:ascii="Times New Roman" w:hAnsi="Times New Roman" w:eastAsia="方正仿宋_GBK" w:cs="Times New Roman"/>
          <w:sz w:val="32"/>
          <w:szCs w:val="32"/>
        </w:rPr>
        <w:t>的省级科技计划项目</w:t>
      </w:r>
      <w:r>
        <w:rPr>
          <w:rFonts w:hint="default" w:ascii="Times New Roman" w:hAnsi="Times New Roman" w:eastAsia="方正仿宋_GBK" w:cs="Times New Roman"/>
          <w:sz w:val="32"/>
          <w:szCs w:val="32"/>
          <w:lang w:eastAsia="zh-CN"/>
        </w:rPr>
        <w:t>（以下简称项目）财政拨款</w:t>
      </w:r>
      <w:r>
        <w:rPr>
          <w:rFonts w:hint="default" w:ascii="Times New Roman" w:hAnsi="Times New Roman" w:eastAsia="方正仿宋_GBK" w:cs="Times New Roman"/>
          <w:sz w:val="32"/>
          <w:szCs w:val="32"/>
        </w:rPr>
        <w:t>资金。</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结转资金是指预算</w:t>
      </w:r>
      <w:r>
        <w:rPr>
          <w:rFonts w:hint="default" w:ascii="Times New Roman" w:hAnsi="Times New Roman" w:eastAsia="方正仿宋_GBK" w:cs="Times New Roman"/>
          <w:sz w:val="32"/>
          <w:szCs w:val="32"/>
          <w:lang w:eastAsia="zh-CN"/>
        </w:rPr>
        <w:t>安排项目</w:t>
      </w:r>
      <w:r>
        <w:rPr>
          <w:rFonts w:hint="eastAsia" w:ascii="Times New Roman" w:hAnsi="Times New Roman" w:eastAsia="方正仿宋_GBK" w:cs="Times New Roman"/>
          <w:sz w:val="32"/>
          <w:szCs w:val="32"/>
          <w:lang w:eastAsia="zh-CN"/>
        </w:rPr>
        <w:t>的</w:t>
      </w:r>
      <w:r>
        <w:rPr>
          <w:rFonts w:hint="default" w:ascii="Times New Roman" w:hAnsi="Times New Roman" w:eastAsia="方正仿宋_GBK" w:cs="Times New Roman"/>
          <w:sz w:val="32"/>
          <w:szCs w:val="32"/>
          <w:lang w:eastAsia="zh-CN"/>
        </w:rPr>
        <w:t>支出在年度终了时，</w:t>
      </w:r>
      <w:r>
        <w:rPr>
          <w:rFonts w:hint="default" w:ascii="Times New Roman" w:hAnsi="Times New Roman" w:eastAsia="方正仿宋_GBK" w:cs="Times New Roman"/>
          <w:sz w:val="32"/>
          <w:szCs w:val="32"/>
        </w:rPr>
        <w:t>未全部执行或未执行，下</w:t>
      </w:r>
      <w:r>
        <w:rPr>
          <w:rFonts w:hint="default" w:ascii="Times New Roman" w:hAnsi="Times New Roman" w:eastAsia="方正仿宋_GBK" w:cs="Times New Roman"/>
          <w:sz w:val="32"/>
          <w:szCs w:val="32"/>
          <w:lang w:eastAsia="zh-CN"/>
        </w:rPr>
        <w:t>一年度需要</w:t>
      </w:r>
      <w:r>
        <w:rPr>
          <w:rFonts w:hint="default" w:ascii="Times New Roman" w:hAnsi="Times New Roman" w:eastAsia="方正仿宋_GBK" w:cs="Times New Roman"/>
          <w:sz w:val="32"/>
          <w:szCs w:val="32"/>
        </w:rPr>
        <w:t>按原用途继续使用的项目</w:t>
      </w:r>
      <w:r>
        <w:rPr>
          <w:rFonts w:hint="default" w:ascii="Times New Roman" w:hAnsi="Times New Roman" w:eastAsia="方正仿宋_GBK" w:cs="Times New Roman"/>
          <w:sz w:val="32"/>
          <w:szCs w:val="32"/>
          <w:lang w:eastAsia="zh-CN"/>
        </w:rPr>
        <w:t>财政拨款</w:t>
      </w:r>
      <w:r>
        <w:rPr>
          <w:rFonts w:hint="default" w:ascii="Times New Roman" w:hAnsi="Times New Roman" w:eastAsia="方正仿宋_GBK" w:cs="Times New Roman"/>
          <w:sz w:val="32"/>
          <w:szCs w:val="32"/>
        </w:rPr>
        <w:t>资金。</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（二）结余资金是指项目</w:t>
      </w:r>
      <w:r>
        <w:rPr>
          <w:rFonts w:hint="eastAsia" w:ascii="Times New Roman" w:hAnsi="Times New Roman" w:eastAsia="方正仿宋_GBK" w:cs="Times New Roman"/>
          <w:sz w:val="32"/>
          <w:szCs w:val="32"/>
          <w:lang w:eastAsia="zh-CN"/>
        </w:rPr>
        <w:t>执行完毕，验收结论为通过验收、结题、不通过，</w:t>
      </w:r>
      <w:r>
        <w:rPr>
          <w:rFonts w:hint="default" w:ascii="Times New Roman" w:hAnsi="Times New Roman" w:eastAsia="方正仿宋_GBK" w:cs="Times New Roman"/>
          <w:sz w:val="32"/>
          <w:szCs w:val="32"/>
        </w:rPr>
        <w:t>项目</w:t>
      </w:r>
      <w:r>
        <w:rPr>
          <w:rFonts w:hint="eastAsia" w:ascii="Times New Roman" w:hAnsi="Times New Roman" w:eastAsia="方正仿宋_GBK" w:cs="Times New Roman"/>
          <w:sz w:val="32"/>
          <w:szCs w:val="32"/>
          <w:lang w:eastAsia="zh-CN"/>
        </w:rPr>
        <w:t>执行过程中</w:t>
      </w:r>
      <w:r>
        <w:rPr>
          <w:rFonts w:hint="default" w:ascii="Times New Roman" w:hAnsi="Times New Roman" w:eastAsia="方正仿宋_GBK" w:cs="Times New Roman"/>
          <w:sz w:val="32"/>
          <w:szCs w:val="32"/>
        </w:rPr>
        <w:t>终止</w:t>
      </w:r>
      <w:r>
        <w:rPr>
          <w:rFonts w:hint="eastAsia" w:ascii="Times New Roman" w:hAnsi="Times New Roman" w:eastAsia="方正仿宋_GBK" w:cs="Times New Roman"/>
          <w:sz w:val="32"/>
          <w:szCs w:val="32"/>
          <w:lang w:eastAsia="zh-CN"/>
        </w:rPr>
        <w:t>实施，</w:t>
      </w:r>
      <w:r>
        <w:rPr>
          <w:rFonts w:hint="default" w:ascii="Times New Roman" w:hAnsi="Times New Roman" w:eastAsia="方正仿宋_GBK" w:cs="Times New Roman"/>
          <w:sz w:val="32"/>
          <w:szCs w:val="32"/>
        </w:rPr>
        <w:t>经</w:t>
      </w:r>
      <w:r>
        <w:rPr>
          <w:rFonts w:hint="default" w:ascii="Times New Roman" w:hAnsi="Times New Roman" w:eastAsia="方正仿宋_GBK" w:cs="Times New Roman"/>
          <w:sz w:val="32"/>
          <w:szCs w:val="32"/>
          <w:lang w:eastAsia="zh-CN"/>
        </w:rPr>
        <w:t>第三方</w:t>
      </w:r>
      <w:r>
        <w:rPr>
          <w:rFonts w:hint="default" w:ascii="Times New Roman" w:hAnsi="Times New Roman" w:eastAsia="方正仿宋_GBK" w:cs="Times New Roman"/>
          <w:sz w:val="32"/>
          <w:szCs w:val="32"/>
        </w:rPr>
        <w:t>审核</w:t>
      </w:r>
      <w:r>
        <w:rPr>
          <w:rFonts w:hint="eastAsia" w:ascii="Times New Roman" w:hAnsi="Times New Roman" w:eastAsia="方正仿宋_GBK" w:cs="Times New Roman"/>
          <w:sz w:val="32"/>
          <w:szCs w:val="32"/>
          <w:lang w:eastAsia="zh-CN"/>
        </w:rPr>
        <w:t>或审计</w:t>
      </w:r>
      <w:r>
        <w:rPr>
          <w:rFonts w:hint="default" w:ascii="Times New Roman" w:hAnsi="Times New Roman" w:eastAsia="方正仿宋_GBK" w:cs="Times New Roman"/>
          <w:sz w:val="32"/>
          <w:szCs w:val="32"/>
        </w:rPr>
        <w:t>确认且尚未列支的项目</w:t>
      </w:r>
      <w:r>
        <w:rPr>
          <w:rFonts w:hint="default" w:ascii="Times New Roman" w:hAnsi="Times New Roman" w:eastAsia="方正仿宋_GBK" w:cs="Times New Roman"/>
          <w:sz w:val="32"/>
          <w:szCs w:val="32"/>
          <w:lang w:eastAsia="zh-CN"/>
        </w:rPr>
        <w:t>财政拨款</w:t>
      </w:r>
      <w:r>
        <w:rPr>
          <w:rFonts w:hint="default" w:ascii="Times New Roman" w:hAnsi="Times New Roman" w:eastAsia="方正仿宋_GBK" w:cs="Times New Roman"/>
          <w:sz w:val="32"/>
          <w:szCs w:val="32"/>
        </w:rPr>
        <w:t>资金</w:t>
      </w:r>
      <w:r>
        <w:rPr>
          <w:rFonts w:hint="eastAsia" w:ascii="Times New Roman" w:hAnsi="Times New Roman" w:eastAsia="方正仿宋_GBK" w:cs="Times New Roman"/>
          <w:sz w:val="32"/>
          <w:szCs w:val="32"/>
          <w:lang w:eastAsia="zh-CN"/>
        </w:rPr>
        <w:t>；以及项目</w:t>
      </w:r>
      <w:r>
        <w:rPr>
          <w:rFonts w:hint="default" w:ascii="Times New Roman" w:hAnsi="Times New Roman" w:eastAsia="方正仿宋_GBK" w:cs="Times New Roman"/>
          <w:sz w:val="32"/>
          <w:szCs w:val="32"/>
          <w:lang w:eastAsia="zh-CN"/>
        </w:rPr>
        <w:t>撤销</w:t>
      </w:r>
      <w:r>
        <w:rPr>
          <w:rFonts w:hint="eastAsia" w:ascii="Times New Roman" w:hAnsi="Times New Roman" w:eastAsia="方正仿宋_GBK" w:cs="Times New Roman"/>
          <w:sz w:val="32"/>
          <w:szCs w:val="32"/>
          <w:lang w:eastAsia="zh-CN"/>
        </w:rPr>
        <w:t>后的全额项目财政拨款资金。</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_GBK" w:cs="Times New Roman"/>
          <w:sz w:val="32"/>
          <w:szCs w:val="32"/>
          <w:lang w:val="en-US" w:eastAsia="zh-CN"/>
        </w:rPr>
      </w:pPr>
      <w:r>
        <w:rPr>
          <w:rFonts w:hint="default" w:ascii="Times New Roman" w:hAnsi="Times New Roman" w:eastAsia="方正仿宋_GBK" w:cs="Times New Roman"/>
          <w:b/>
          <w:bCs/>
          <w:sz w:val="32"/>
          <w:szCs w:val="32"/>
          <w:lang w:eastAsia="zh-CN"/>
        </w:rPr>
        <w:t>第三条</w:t>
      </w:r>
      <w:r>
        <w:rPr>
          <w:rFonts w:hint="eastAsia" w:ascii="Times New Roman" w:hAnsi="Times New Roman" w:eastAsia="方正仿宋_GBK" w:cs="Times New Roman"/>
          <w:b/>
          <w:bCs/>
          <w:sz w:val="32"/>
          <w:szCs w:val="32"/>
          <w:lang w:val="en-US" w:eastAsia="zh-CN"/>
        </w:rPr>
        <w:t xml:space="preserve"> </w:t>
      </w:r>
      <w:r>
        <w:rPr>
          <w:rFonts w:hint="default" w:ascii="Times New Roman" w:hAnsi="Times New Roman" w:eastAsia="方正仿宋_GBK" w:cs="Times New Roman"/>
          <w:sz w:val="32"/>
          <w:szCs w:val="32"/>
          <w:lang w:val="en-US" w:eastAsia="zh-CN"/>
        </w:rPr>
        <w:t>省科技厅</w:t>
      </w:r>
      <w:r>
        <w:rPr>
          <w:rFonts w:hint="eastAsia" w:ascii="Times New Roman" w:hAnsi="Times New Roman" w:eastAsia="方正仿宋_GBK" w:cs="Times New Roman"/>
          <w:sz w:val="32"/>
          <w:szCs w:val="32"/>
          <w:lang w:val="en-US" w:eastAsia="zh-CN"/>
        </w:rPr>
        <w:t>职责。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（一）</w:t>
      </w:r>
      <w:r>
        <w:rPr>
          <w:rFonts w:hint="default" w:ascii="Times New Roman" w:hAnsi="Times New Roman" w:eastAsia="方正仿宋_GBK" w:cs="Times New Roman"/>
          <w:sz w:val="32"/>
          <w:szCs w:val="32"/>
          <w:lang w:val="en-US" w:eastAsia="zh-CN"/>
        </w:rPr>
        <w:t>督促项目承担单位完善内部项目结转结余资金</w:t>
      </w:r>
      <w:r>
        <w:rPr>
          <w:rFonts w:hint="eastAsia" w:ascii="Times New Roman" w:hAnsi="Times New Roman" w:eastAsia="方正仿宋_GBK" w:cs="Times New Roman"/>
          <w:sz w:val="32"/>
          <w:szCs w:val="32"/>
          <w:lang w:val="en-US" w:eastAsia="zh-CN"/>
        </w:rPr>
        <w:t>管理及盘活</w:t>
      </w:r>
      <w:r>
        <w:rPr>
          <w:rFonts w:hint="default" w:ascii="Times New Roman" w:hAnsi="Times New Roman" w:eastAsia="方正仿宋_GBK" w:cs="Times New Roman"/>
          <w:sz w:val="32"/>
          <w:szCs w:val="32"/>
          <w:lang w:val="en-US" w:eastAsia="zh-CN"/>
        </w:rPr>
        <w:t>制度建设</w:t>
      </w:r>
      <w:r>
        <w:rPr>
          <w:rFonts w:hint="eastAsia" w:ascii="Times New Roman" w:hAnsi="Times New Roman" w:eastAsia="方正仿宋_GBK" w:cs="Times New Roman"/>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（二）</w:t>
      </w:r>
      <w:r>
        <w:rPr>
          <w:rFonts w:hint="default" w:ascii="Times New Roman" w:hAnsi="Times New Roman" w:eastAsia="方正仿宋_GBK" w:cs="Times New Roman"/>
          <w:sz w:val="32"/>
          <w:szCs w:val="32"/>
          <w:lang w:val="en-US" w:eastAsia="zh-CN"/>
        </w:rPr>
        <w:t>依托云南省科技管理信息系统，建立健全项目结转结余资金管理功能模块</w:t>
      </w:r>
      <w:r>
        <w:rPr>
          <w:rFonts w:hint="eastAsia" w:ascii="Times New Roman" w:hAnsi="Times New Roman" w:eastAsia="方正仿宋_GBK" w:cs="Times New Roman"/>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（三）</w:t>
      </w:r>
      <w:r>
        <w:rPr>
          <w:rFonts w:hint="default" w:ascii="Times New Roman" w:hAnsi="Times New Roman" w:eastAsia="方正仿宋_GBK" w:cs="Times New Roman"/>
          <w:sz w:val="32"/>
          <w:szCs w:val="32"/>
          <w:lang w:val="en-US" w:eastAsia="zh-CN"/>
        </w:rPr>
        <w:t>督促项目承担单位加快项目资金执行进度，跟踪统计项目承担单位项目结转结余资金使用情况</w:t>
      </w:r>
      <w:r>
        <w:rPr>
          <w:rFonts w:hint="eastAsia" w:ascii="Times New Roman" w:hAnsi="Times New Roman" w:eastAsia="方正仿宋_GBK" w:cs="Times New Roman"/>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（四）</w:t>
      </w:r>
      <w:r>
        <w:rPr>
          <w:rFonts w:hint="default" w:ascii="Times New Roman" w:hAnsi="Times New Roman" w:eastAsia="方正仿宋_GBK" w:cs="Times New Roman"/>
          <w:sz w:val="32"/>
          <w:szCs w:val="32"/>
          <w:lang w:val="en-US" w:eastAsia="zh-CN"/>
        </w:rPr>
        <w:t>督促项目承担单位加强结余资金统筹力度</w:t>
      </w:r>
      <w:r>
        <w:rPr>
          <w:rFonts w:hint="eastAsia" w:ascii="Times New Roman" w:hAnsi="Times New Roman" w:eastAsia="方正仿宋_GBK" w:cs="Times New Roman"/>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（五）</w:t>
      </w:r>
      <w:r>
        <w:rPr>
          <w:rFonts w:hint="default" w:ascii="Times New Roman" w:hAnsi="Times New Roman" w:eastAsia="方正仿宋_GBK" w:cs="Times New Roman"/>
          <w:sz w:val="32"/>
          <w:szCs w:val="32"/>
          <w:lang w:val="en-US" w:eastAsia="zh-CN"/>
        </w:rPr>
        <w:t>对结余资金较大的项目承担单位提出下年度</w:t>
      </w:r>
      <w:r>
        <w:rPr>
          <w:rFonts w:hint="eastAsia" w:ascii="Times New Roman" w:hAnsi="Times New Roman" w:eastAsia="方正仿宋_GBK" w:cs="Times New Roman"/>
          <w:sz w:val="32"/>
          <w:szCs w:val="32"/>
          <w:lang w:val="en-US" w:eastAsia="zh-CN"/>
        </w:rPr>
        <w:t>新增</w:t>
      </w:r>
      <w:r>
        <w:rPr>
          <w:rFonts w:hint="default" w:ascii="Times New Roman" w:hAnsi="Times New Roman" w:eastAsia="方正仿宋_GBK" w:cs="Times New Roman"/>
          <w:sz w:val="32"/>
          <w:szCs w:val="32"/>
          <w:lang w:val="en-US" w:eastAsia="zh-CN"/>
        </w:rPr>
        <w:t>项目</w:t>
      </w:r>
      <w:r>
        <w:rPr>
          <w:rFonts w:hint="eastAsia" w:ascii="Times New Roman" w:hAnsi="Times New Roman" w:eastAsia="方正仿宋_GBK" w:cs="Times New Roman"/>
          <w:sz w:val="32"/>
          <w:szCs w:val="32"/>
          <w:lang w:val="en-US" w:eastAsia="zh-CN"/>
        </w:rPr>
        <w:t>经费预算</w:t>
      </w:r>
      <w:r>
        <w:rPr>
          <w:rFonts w:hint="default" w:ascii="Times New Roman" w:hAnsi="Times New Roman" w:eastAsia="方正仿宋_GBK" w:cs="Times New Roman"/>
          <w:sz w:val="32"/>
          <w:szCs w:val="32"/>
          <w:lang w:val="en-US" w:eastAsia="zh-CN"/>
        </w:rPr>
        <w:t>等额抵扣方案</w:t>
      </w:r>
      <w:r>
        <w:rPr>
          <w:rFonts w:hint="eastAsia" w:ascii="Times New Roman" w:hAnsi="Times New Roman" w:eastAsia="方正仿宋_GBK" w:cs="Times New Roman"/>
          <w:sz w:val="32"/>
          <w:szCs w:val="32"/>
          <w:lang w:val="en-US" w:eastAsia="zh-CN"/>
        </w:rPr>
        <w:t>。按程序编制项目及资金下达计划，并组织实施。</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_GBK" w:cs="Times New Roman"/>
          <w:sz w:val="32"/>
          <w:szCs w:val="32"/>
          <w:lang w:eastAsia="zh-CN"/>
        </w:rPr>
      </w:pPr>
      <w:r>
        <w:rPr>
          <w:rFonts w:hint="eastAsia" w:ascii="Times New Roman" w:hAnsi="Times New Roman" w:eastAsia="方正仿宋_GBK" w:cs="Times New Roman"/>
          <w:b/>
          <w:bCs/>
          <w:sz w:val="32"/>
          <w:szCs w:val="32"/>
          <w:lang w:eastAsia="zh-CN"/>
        </w:rPr>
        <w:t>第四条</w:t>
      </w: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项目承担单位和项目负责人</w:t>
      </w:r>
      <w:r>
        <w:rPr>
          <w:rFonts w:hint="eastAsia" w:ascii="Times New Roman" w:hAnsi="Times New Roman" w:eastAsia="方正仿宋_GBK" w:cs="Times New Roman"/>
          <w:sz w:val="32"/>
          <w:szCs w:val="32"/>
          <w:lang w:eastAsia="zh-CN"/>
        </w:rPr>
        <w:t>职责。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rPr>
        <w:t>项目承担单位</w:t>
      </w:r>
      <w:r>
        <w:rPr>
          <w:rFonts w:hint="default" w:ascii="Times New Roman" w:hAnsi="Times New Roman" w:eastAsia="方正仿宋_GBK" w:cs="Times New Roman"/>
          <w:sz w:val="32"/>
          <w:szCs w:val="32"/>
          <w:lang w:eastAsia="zh-CN"/>
        </w:rPr>
        <w:t>（含</w:t>
      </w:r>
      <w:r>
        <w:rPr>
          <w:rFonts w:hint="default" w:ascii="Times New Roman" w:hAnsi="Times New Roman" w:eastAsia="方正仿宋_GBK" w:cs="Times New Roman"/>
          <w:sz w:val="32"/>
          <w:szCs w:val="32"/>
        </w:rPr>
        <w:t>项目参加单位</w:t>
      </w:r>
      <w:r>
        <w:rPr>
          <w:rFonts w:hint="eastAsia" w:ascii="Times New Roman" w:hAnsi="Times New Roman" w:eastAsia="方正仿宋_GBK" w:cs="Times New Roman"/>
          <w:sz w:val="32"/>
          <w:szCs w:val="32"/>
          <w:lang w:eastAsia="zh-CN"/>
        </w:rPr>
        <w:t>，下同</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和项目负责人</w:t>
      </w:r>
      <w:r>
        <w:rPr>
          <w:rFonts w:hint="default" w:ascii="Times New Roman" w:hAnsi="Times New Roman" w:eastAsia="方正仿宋_GBK" w:cs="Times New Roman"/>
          <w:sz w:val="32"/>
          <w:szCs w:val="32"/>
          <w:lang w:eastAsia="zh-CN"/>
        </w:rPr>
        <w:t>应按省级科技计划项目资金管理办法以及本细则要求，制定</w:t>
      </w:r>
      <w:r>
        <w:rPr>
          <w:rFonts w:hint="eastAsia" w:ascii="Times New Roman" w:hAnsi="Times New Roman" w:eastAsia="方正仿宋_GBK" w:cs="Times New Roman"/>
          <w:sz w:val="32"/>
          <w:szCs w:val="32"/>
          <w:lang w:eastAsia="zh-CN"/>
        </w:rPr>
        <w:t>单位</w:t>
      </w:r>
      <w:r>
        <w:rPr>
          <w:rFonts w:hint="default" w:ascii="Times New Roman" w:hAnsi="Times New Roman" w:eastAsia="方正仿宋_GBK" w:cs="Times New Roman"/>
          <w:sz w:val="32"/>
          <w:szCs w:val="32"/>
          <w:lang w:eastAsia="zh-CN"/>
        </w:rPr>
        <w:t>内部</w:t>
      </w:r>
      <w:r>
        <w:rPr>
          <w:rFonts w:hint="default" w:ascii="Times New Roman" w:hAnsi="Times New Roman" w:eastAsia="方正仿宋_GBK" w:cs="Times New Roman"/>
          <w:sz w:val="32"/>
          <w:szCs w:val="32"/>
        </w:rPr>
        <w:t>省级科技计划项目结余资金管理办法</w:t>
      </w:r>
      <w:r>
        <w:rPr>
          <w:rFonts w:hint="default" w:ascii="Times New Roman" w:hAnsi="Times New Roman" w:eastAsia="方正仿宋_GBK" w:cs="Times New Roman"/>
          <w:sz w:val="32"/>
          <w:szCs w:val="32"/>
          <w:lang w:eastAsia="zh-CN"/>
        </w:rPr>
        <w:t>以及结余资金</w:t>
      </w:r>
      <w:r>
        <w:rPr>
          <w:rFonts w:hint="default" w:ascii="Times New Roman" w:hAnsi="Times New Roman" w:eastAsia="方正仿宋_GBK" w:cs="Times New Roman"/>
          <w:sz w:val="32"/>
          <w:szCs w:val="32"/>
        </w:rPr>
        <w:t>盘活制度</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加强</w:t>
      </w:r>
      <w:r>
        <w:rPr>
          <w:rFonts w:hint="default" w:ascii="Times New Roman" w:hAnsi="Times New Roman" w:eastAsia="方正仿宋_GBK" w:cs="Times New Roman"/>
          <w:sz w:val="32"/>
          <w:szCs w:val="32"/>
          <w:lang w:eastAsia="zh-CN"/>
        </w:rPr>
        <w:t>项目</w:t>
      </w:r>
      <w:r>
        <w:rPr>
          <w:rFonts w:hint="default" w:ascii="Times New Roman" w:hAnsi="Times New Roman" w:eastAsia="方正仿宋_GBK" w:cs="Times New Roman"/>
          <w:sz w:val="32"/>
          <w:szCs w:val="32"/>
        </w:rPr>
        <w:t>结余资金管理</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加快资金使用进度</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提高资金使用效率</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并</w:t>
      </w:r>
      <w:r>
        <w:rPr>
          <w:rFonts w:hint="eastAsia" w:ascii="Times New Roman" w:hAnsi="Times New Roman" w:eastAsia="方正仿宋_GBK" w:cs="Times New Roman"/>
          <w:sz w:val="32"/>
          <w:szCs w:val="32"/>
          <w:lang w:eastAsia="zh-CN"/>
        </w:rPr>
        <w:t>确保</w:t>
      </w:r>
      <w:r>
        <w:rPr>
          <w:rFonts w:hint="default" w:ascii="Times New Roman" w:hAnsi="Times New Roman" w:eastAsia="方正仿宋_GBK" w:cs="Times New Roman"/>
          <w:sz w:val="32"/>
          <w:szCs w:val="32"/>
          <w:lang w:eastAsia="zh-CN"/>
        </w:rPr>
        <w:t>项目</w:t>
      </w:r>
      <w:r>
        <w:rPr>
          <w:rFonts w:hint="default" w:ascii="Times New Roman" w:hAnsi="Times New Roman" w:eastAsia="方正仿宋_GBK" w:cs="Times New Roman"/>
          <w:sz w:val="32"/>
          <w:szCs w:val="32"/>
        </w:rPr>
        <w:t>结余资金使用的真实性、合法性和规范性。</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b/>
          <w:bCs/>
          <w:sz w:val="32"/>
          <w:szCs w:val="32"/>
          <w:lang w:eastAsia="zh-CN"/>
        </w:rPr>
        <w:t>第</w:t>
      </w:r>
      <w:r>
        <w:rPr>
          <w:rFonts w:hint="eastAsia" w:ascii="Times New Roman" w:hAnsi="Times New Roman" w:eastAsia="方正仿宋_GBK" w:cs="Times New Roman"/>
          <w:b/>
          <w:bCs/>
          <w:sz w:val="32"/>
          <w:szCs w:val="32"/>
          <w:lang w:eastAsia="zh-CN"/>
        </w:rPr>
        <w:t>五</w:t>
      </w:r>
      <w:r>
        <w:rPr>
          <w:rFonts w:hint="default" w:ascii="Times New Roman" w:hAnsi="Times New Roman" w:eastAsia="方正仿宋_GBK" w:cs="Times New Roman"/>
          <w:b/>
          <w:bCs/>
          <w:sz w:val="32"/>
          <w:szCs w:val="32"/>
          <w:lang w:eastAsia="zh-CN"/>
        </w:rPr>
        <w:t>条</w:t>
      </w:r>
      <w:r>
        <w:rPr>
          <w:rFonts w:hint="eastAsia" w:ascii="Times New Roman" w:hAnsi="Times New Roman" w:eastAsia="方正仿宋_GBK" w:cs="Times New Roman"/>
          <w:b/>
          <w:bCs/>
          <w:sz w:val="32"/>
          <w:szCs w:val="32"/>
          <w:lang w:val="en-US" w:eastAsia="zh-CN"/>
        </w:rPr>
        <w:t xml:space="preserve"> </w:t>
      </w:r>
      <w:r>
        <w:rPr>
          <w:rFonts w:hint="default" w:ascii="Times New Roman" w:hAnsi="Times New Roman" w:eastAsia="方正仿宋_GBK" w:cs="Times New Roman"/>
          <w:sz w:val="32"/>
          <w:szCs w:val="32"/>
        </w:rPr>
        <w:t>项目承担单位应</w:t>
      </w:r>
      <w:r>
        <w:rPr>
          <w:rFonts w:hint="eastAsia" w:ascii="Times New Roman" w:hAnsi="Times New Roman" w:eastAsia="方正仿宋_GBK" w:cs="Times New Roman"/>
          <w:sz w:val="32"/>
          <w:szCs w:val="32"/>
          <w:lang w:eastAsia="zh-CN"/>
        </w:rPr>
        <w:t>当</w:t>
      </w:r>
      <w:r>
        <w:rPr>
          <w:rFonts w:hint="default" w:ascii="Times New Roman" w:hAnsi="Times New Roman" w:eastAsia="方正仿宋_GBK" w:cs="Times New Roman"/>
          <w:sz w:val="32"/>
          <w:szCs w:val="32"/>
        </w:rPr>
        <w:t>最大限度地减少项目</w:t>
      </w:r>
      <w:r>
        <w:rPr>
          <w:rFonts w:hint="eastAsia" w:ascii="Times New Roman" w:hAnsi="Times New Roman" w:eastAsia="方正仿宋_GBK" w:cs="Times New Roman"/>
          <w:sz w:val="32"/>
          <w:szCs w:val="32"/>
          <w:lang w:eastAsia="zh-CN"/>
        </w:rPr>
        <w:t>年度</w:t>
      </w:r>
      <w:r>
        <w:rPr>
          <w:rFonts w:hint="default" w:ascii="Times New Roman" w:hAnsi="Times New Roman" w:eastAsia="方正仿宋_GBK" w:cs="Times New Roman"/>
          <w:sz w:val="32"/>
          <w:szCs w:val="32"/>
        </w:rPr>
        <w:t>资金结转结余规模</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提高</w:t>
      </w:r>
      <w:r>
        <w:rPr>
          <w:rFonts w:hint="eastAsia" w:ascii="Times New Roman" w:hAnsi="Times New Roman" w:eastAsia="方正仿宋_GBK" w:cs="Times New Roman"/>
          <w:sz w:val="32"/>
          <w:szCs w:val="32"/>
          <w:lang w:eastAsia="zh-CN"/>
        </w:rPr>
        <w:t>项目</w:t>
      </w:r>
      <w:r>
        <w:rPr>
          <w:rFonts w:hint="default" w:ascii="Times New Roman" w:hAnsi="Times New Roman" w:eastAsia="方正仿宋_GBK" w:cs="Times New Roman"/>
          <w:sz w:val="32"/>
          <w:szCs w:val="32"/>
        </w:rPr>
        <w:t>预算编制的</w:t>
      </w:r>
      <w:r>
        <w:rPr>
          <w:rFonts w:hint="default" w:ascii="Times New Roman" w:hAnsi="Times New Roman" w:eastAsia="方正仿宋_GBK" w:cs="Times New Roman"/>
          <w:sz w:val="32"/>
          <w:szCs w:val="32"/>
          <w:highlight w:val="none"/>
        </w:rPr>
        <w:t>科学性、准确性、合理性</w:t>
      </w:r>
      <w:r>
        <w:rPr>
          <w:rFonts w:hint="eastAsia" w:ascii="Times New Roman" w:hAnsi="Times New Roman" w:eastAsia="方正仿宋_GBK" w:cs="Times New Roman"/>
          <w:sz w:val="32"/>
          <w:szCs w:val="32"/>
          <w:highlight w:val="none"/>
          <w:lang w:eastAsia="zh-CN"/>
        </w:rPr>
        <w:t>；</w:t>
      </w:r>
      <w:r>
        <w:rPr>
          <w:rFonts w:hint="default" w:ascii="Times New Roman" w:hAnsi="Times New Roman" w:eastAsia="方正仿宋_GBK" w:cs="Times New Roman"/>
          <w:sz w:val="32"/>
          <w:szCs w:val="32"/>
        </w:rPr>
        <w:t>结合项目年度实施进度</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编制年度</w:t>
      </w:r>
      <w:r>
        <w:rPr>
          <w:rFonts w:hint="eastAsia" w:ascii="Times New Roman" w:hAnsi="Times New Roman" w:eastAsia="方正仿宋_GBK" w:cs="Times New Roman"/>
          <w:sz w:val="32"/>
          <w:szCs w:val="32"/>
          <w:lang w:eastAsia="zh-CN"/>
        </w:rPr>
        <w:t>资金</w:t>
      </w:r>
      <w:r>
        <w:rPr>
          <w:rFonts w:hint="default" w:ascii="Times New Roman" w:hAnsi="Times New Roman" w:eastAsia="方正仿宋_GBK" w:cs="Times New Roman"/>
          <w:sz w:val="32"/>
          <w:szCs w:val="32"/>
        </w:rPr>
        <w:t>支出计划，提高项目年度预算的准确度及执行效率。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lang w:eastAsia="zh-CN"/>
        </w:rPr>
        <w:t>第</w:t>
      </w:r>
      <w:r>
        <w:rPr>
          <w:rFonts w:hint="eastAsia" w:ascii="Times New Roman" w:hAnsi="Times New Roman" w:eastAsia="方正仿宋_GBK" w:cs="Times New Roman"/>
          <w:b/>
          <w:bCs/>
          <w:sz w:val="32"/>
          <w:szCs w:val="32"/>
          <w:lang w:eastAsia="zh-CN"/>
        </w:rPr>
        <w:t>六</w:t>
      </w:r>
      <w:r>
        <w:rPr>
          <w:rFonts w:hint="default" w:ascii="Times New Roman" w:hAnsi="Times New Roman" w:eastAsia="方正仿宋_GBK" w:cs="Times New Roman"/>
          <w:b/>
          <w:bCs/>
          <w:sz w:val="32"/>
          <w:szCs w:val="32"/>
          <w:lang w:eastAsia="zh-CN"/>
        </w:rPr>
        <w:t>条</w:t>
      </w:r>
      <w:r>
        <w:rPr>
          <w:rFonts w:hint="eastAsia" w:ascii="Times New Roman" w:hAnsi="Times New Roman" w:eastAsia="方正仿宋_GBK" w:cs="Times New Roman"/>
          <w:b/>
          <w:bCs/>
          <w:sz w:val="32"/>
          <w:szCs w:val="32"/>
          <w:lang w:val="en-US" w:eastAsia="zh-CN"/>
        </w:rPr>
        <w:t xml:space="preserve"> </w:t>
      </w:r>
      <w:r>
        <w:rPr>
          <w:rFonts w:hint="default" w:ascii="Times New Roman" w:hAnsi="Times New Roman" w:eastAsia="方正仿宋_GBK" w:cs="Times New Roman"/>
          <w:sz w:val="32"/>
          <w:szCs w:val="32"/>
        </w:rPr>
        <w:t>在研期间，</w:t>
      </w:r>
      <w:r>
        <w:rPr>
          <w:rFonts w:hint="default" w:ascii="Times New Roman" w:hAnsi="Times New Roman" w:eastAsia="方正仿宋_GBK" w:cs="Times New Roman"/>
          <w:sz w:val="32"/>
          <w:szCs w:val="32"/>
          <w:lang w:eastAsia="zh-CN"/>
        </w:rPr>
        <w:t>项目</w:t>
      </w:r>
      <w:r>
        <w:rPr>
          <w:rFonts w:hint="default" w:ascii="Times New Roman" w:hAnsi="Times New Roman" w:eastAsia="方正仿宋_GBK" w:cs="Times New Roman"/>
          <w:sz w:val="32"/>
          <w:szCs w:val="32"/>
        </w:rPr>
        <w:t>年度剩余资金结转下一年度继续使用</w:t>
      </w:r>
      <w:r>
        <w:rPr>
          <w:rFonts w:hint="default" w:ascii="Times New Roman" w:hAnsi="Times New Roman" w:eastAsia="方正仿宋_GBK" w:cs="Times New Roman"/>
          <w:sz w:val="32"/>
          <w:szCs w:val="32"/>
          <w:lang w:eastAsia="zh-CN"/>
        </w:rPr>
        <w:t>。项目承担单位应</w:t>
      </w:r>
      <w:r>
        <w:rPr>
          <w:rFonts w:hint="default" w:ascii="Times New Roman" w:hAnsi="Times New Roman" w:eastAsia="方正仿宋_GBK" w:cs="Times New Roman"/>
          <w:sz w:val="32"/>
          <w:szCs w:val="32"/>
        </w:rPr>
        <w:t>加快项目</w:t>
      </w:r>
      <w:r>
        <w:rPr>
          <w:rFonts w:hint="eastAsia" w:ascii="Times New Roman" w:hAnsi="Times New Roman" w:eastAsia="方正仿宋_GBK" w:cs="Times New Roman"/>
          <w:sz w:val="32"/>
          <w:szCs w:val="32"/>
          <w:lang w:eastAsia="zh-CN"/>
        </w:rPr>
        <w:t>年度</w:t>
      </w:r>
      <w:r>
        <w:rPr>
          <w:rFonts w:hint="default" w:ascii="Times New Roman" w:hAnsi="Times New Roman" w:eastAsia="方正仿宋_GBK" w:cs="Times New Roman"/>
          <w:sz w:val="32"/>
          <w:szCs w:val="32"/>
        </w:rPr>
        <w:t>结转资金的预算执行进度，提高资金使用效益</w:t>
      </w:r>
      <w:r>
        <w:rPr>
          <w:rFonts w:hint="default" w:ascii="Times New Roman" w:hAnsi="Times New Roman" w:eastAsia="方正仿宋_GBK"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_GBK" w:cs="Times New Roman"/>
          <w:sz w:val="32"/>
          <w:szCs w:val="32"/>
          <w:highlight w:val="none"/>
          <w:lang w:val="en-US" w:eastAsia="zh-CN"/>
        </w:rPr>
      </w:pPr>
      <w:r>
        <w:rPr>
          <w:rFonts w:hint="default" w:ascii="Times New Roman" w:hAnsi="Times New Roman" w:eastAsia="方正仿宋_GBK" w:cs="Times New Roman"/>
          <w:b/>
          <w:bCs/>
          <w:sz w:val="32"/>
          <w:szCs w:val="32"/>
        </w:rPr>
        <w:t>第</w:t>
      </w:r>
      <w:r>
        <w:rPr>
          <w:rFonts w:hint="eastAsia" w:ascii="Times New Roman" w:hAnsi="Times New Roman" w:eastAsia="方正仿宋_GBK" w:cs="Times New Roman"/>
          <w:b/>
          <w:bCs/>
          <w:sz w:val="32"/>
          <w:szCs w:val="32"/>
          <w:lang w:eastAsia="zh-CN"/>
        </w:rPr>
        <w:t>七</w:t>
      </w:r>
      <w:r>
        <w:rPr>
          <w:rFonts w:hint="default" w:ascii="Times New Roman" w:hAnsi="Times New Roman" w:eastAsia="方正仿宋_GBK" w:cs="Times New Roman"/>
          <w:b/>
          <w:bCs/>
          <w:sz w:val="32"/>
          <w:szCs w:val="32"/>
        </w:rPr>
        <w:t>条</w:t>
      </w:r>
      <w:r>
        <w:rPr>
          <w:rFonts w:hint="eastAsia" w:ascii="Times New Roman" w:hAnsi="Times New Roman" w:eastAsia="方正仿宋_GBK" w:cs="Times New Roman"/>
          <w:b/>
          <w:bCs/>
          <w:sz w:val="32"/>
          <w:szCs w:val="32"/>
          <w:lang w:val="en-US" w:eastAsia="zh-CN"/>
        </w:rPr>
        <w:t xml:space="preserve"> </w:t>
      </w:r>
      <w:r>
        <w:rPr>
          <w:rFonts w:hint="default" w:ascii="Times New Roman" w:hAnsi="Times New Roman" w:eastAsia="方正仿宋_GBK" w:cs="Times New Roman"/>
          <w:sz w:val="32"/>
          <w:szCs w:val="32"/>
          <w:highlight w:val="none"/>
        </w:rPr>
        <w:t>对于验收时资金结余比例超过20%且金额超过</w:t>
      </w:r>
      <w:r>
        <w:rPr>
          <w:rFonts w:hint="eastAsia" w:ascii="Times New Roman" w:hAnsi="Times New Roman" w:eastAsia="方正仿宋_GBK" w:cs="Times New Roman"/>
          <w:sz w:val="32"/>
          <w:szCs w:val="32"/>
          <w:highlight w:val="none"/>
          <w:lang w:val="en-US" w:eastAsia="zh-CN"/>
        </w:rPr>
        <w:t>10</w:t>
      </w:r>
      <w:r>
        <w:rPr>
          <w:rFonts w:hint="default" w:ascii="Times New Roman" w:hAnsi="Times New Roman" w:eastAsia="方正仿宋_GBK" w:cs="Times New Roman"/>
          <w:sz w:val="32"/>
          <w:szCs w:val="32"/>
          <w:highlight w:val="none"/>
        </w:rPr>
        <w:t>0万元（含）以上的项目，项目负责人应</w:t>
      </w:r>
      <w:r>
        <w:rPr>
          <w:rFonts w:hint="eastAsia" w:ascii="Times New Roman" w:hAnsi="Times New Roman" w:eastAsia="方正仿宋_GBK" w:cs="Times New Roman"/>
          <w:sz w:val="32"/>
          <w:szCs w:val="32"/>
          <w:highlight w:val="none"/>
          <w:lang w:eastAsia="zh-CN"/>
        </w:rPr>
        <w:t>作</w:t>
      </w:r>
      <w:r>
        <w:rPr>
          <w:rFonts w:hint="default" w:ascii="Times New Roman" w:hAnsi="Times New Roman" w:eastAsia="方正仿宋_GBK" w:cs="Times New Roman"/>
          <w:sz w:val="32"/>
          <w:szCs w:val="32"/>
          <w:highlight w:val="none"/>
        </w:rPr>
        <w:t>出情况说明，经所在单位审批同意后与项目资金决算表一并提交。</w:t>
      </w:r>
      <w:r>
        <w:rPr>
          <w:rFonts w:hint="eastAsia" w:ascii="Times New Roman" w:hAnsi="Times New Roman" w:eastAsia="方正仿宋_GBK" w:cs="Times New Roman"/>
          <w:sz w:val="32"/>
          <w:szCs w:val="32"/>
          <w:highlight w:val="none"/>
          <w:lang w:val="en-US" w:eastAsia="zh-CN"/>
        </w:rPr>
        <w:t>结余资金计划留用的项目承担单位，项目验收时应同时提交结余资金用款计划。</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_GBK" w:cs="Times New Roman"/>
          <w:sz w:val="32"/>
          <w:szCs w:val="32"/>
          <w:highlight w:val="none"/>
          <w:lang w:val="en-US" w:eastAsia="zh-CN"/>
        </w:rPr>
      </w:pPr>
      <w:r>
        <w:rPr>
          <w:rFonts w:hint="default" w:ascii="Times New Roman" w:hAnsi="Times New Roman" w:eastAsia="方正仿宋_GBK" w:cs="Times New Roman"/>
          <w:b/>
          <w:bCs/>
          <w:sz w:val="32"/>
          <w:szCs w:val="32"/>
          <w:lang w:eastAsia="zh-CN"/>
        </w:rPr>
        <w:t>第八条</w:t>
      </w:r>
      <w:r>
        <w:rPr>
          <w:rFonts w:hint="eastAsia" w:ascii="Times New Roman" w:hAnsi="Times New Roman" w:eastAsia="方正仿宋_GBK" w:cs="Times New Roman"/>
          <w:b/>
          <w:bCs/>
          <w:sz w:val="32"/>
          <w:szCs w:val="32"/>
          <w:lang w:val="en-US" w:eastAsia="zh-CN"/>
        </w:rPr>
        <w:t xml:space="preserve"> </w:t>
      </w:r>
      <w:r>
        <w:rPr>
          <w:rFonts w:hint="default" w:ascii="Times New Roman" w:hAnsi="Times New Roman" w:eastAsia="方正仿宋_GBK" w:cs="Times New Roman"/>
          <w:sz w:val="32"/>
          <w:szCs w:val="32"/>
          <w:highlight w:val="none"/>
        </w:rPr>
        <w:t>结余资金</w:t>
      </w:r>
      <w:r>
        <w:rPr>
          <w:rFonts w:hint="eastAsia" w:ascii="Times New Roman" w:hAnsi="Times New Roman" w:eastAsia="方正仿宋_GBK" w:cs="Times New Roman"/>
          <w:sz w:val="32"/>
          <w:szCs w:val="32"/>
          <w:highlight w:val="none"/>
          <w:lang w:eastAsia="zh-CN"/>
        </w:rPr>
        <w:t>留用</w:t>
      </w:r>
      <w:r>
        <w:rPr>
          <w:rFonts w:hint="default" w:ascii="Times New Roman" w:hAnsi="Times New Roman" w:eastAsia="方正仿宋_GBK" w:cs="Times New Roman"/>
          <w:sz w:val="32"/>
          <w:szCs w:val="32"/>
          <w:highlight w:val="none"/>
        </w:rPr>
        <w:t>与</w:t>
      </w:r>
      <w:r>
        <w:rPr>
          <w:rFonts w:hint="eastAsia" w:ascii="Times New Roman" w:hAnsi="Times New Roman" w:eastAsia="方正仿宋_GBK" w:cs="Times New Roman"/>
          <w:sz w:val="32"/>
          <w:szCs w:val="32"/>
          <w:highlight w:val="none"/>
          <w:lang w:eastAsia="zh-CN"/>
        </w:rPr>
        <w:t>科技信用</w:t>
      </w:r>
      <w:r>
        <w:rPr>
          <w:rFonts w:hint="default" w:ascii="Times New Roman" w:hAnsi="Times New Roman" w:eastAsia="方正仿宋_GBK" w:cs="Times New Roman"/>
          <w:sz w:val="32"/>
          <w:szCs w:val="32"/>
          <w:highlight w:val="none"/>
        </w:rPr>
        <w:t>管理制度挂钩。项目完成任务目标并通过验收，并且其项目承担单位和项目负责人无不良信用记录的，结余资金留归项目承担单位使用，统筹用于科研活动直接支出。项目终止实施、撤销和验收结论为结题、不通过，以及项目承担单位科技信用评价不良的，结余资金按原渠道收回。</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第</w:t>
      </w:r>
      <w:r>
        <w:rPr>
          <w:rFonts w:hint="eastAsia" w:ascii="Times New Roman" w:hAnsi="Times New Roman" w:eastAsia="方正仿宋_GBK" w:cs="Times New Roman"/>
          <w:b/>
          <w:bCs/>
          <w:sz w:val="32"/>
          <w:szCs w:val="32"/>
          <w:lang w:eastAsia="zh-CN"/>
        </w:rPr>
        <w:t>九</w:t>
      </w:r>
      <w:r>
        <w:rPr>
          <w:rFonts w:hint="default" w:ascii="Times New Roman" w:hAnsi="Times New Roman" w:eastAsia="方正仿宋_GBK" w:cs="Times New Roman"/>
          <w:b/>
          <w:bCs/>
          <w:sz w:val="32"/>
          <w:szCs w:val="32"/>
        </w:rPr>
        <w:t>条</w:t>
      </w:r>
      <w:r>
        <w:rPr>
          <w:rFonts w:hint="eastAsia" w:ascii="Times New Roman" w:hAnsi="Times New Roman" w:eastAsia="方正仿宋_GBK" w:cs="Times New Roman"/>
          <w:b/>
          <w:bCs/>
          <w:sz w:val="32"/>
          <w:szCs w:val="32"/>
          <w:lang w:val="en-US" w:eastAsia="zh-CN"/>
        </w:rPr>
        <w:t xml:space="preserve"> </w:t>
      </w:r>
      <w:r>
        <w:rPr>
          <w:rFonts w:hint="default" w:ascii="Times New Roman" w:hAnsi="Times New Roman" w:eastAsia="方正仿宋_GBK" w:cs="Times New Roman"/>
          <w:sz w:val="32"/>
          <w:szCs w:val="32"/>
          <w:lang w:val="en-US" w:eastAsia="zh-CN"/>
        </w:rPr>
        <w:t>项目</w:t>
      </w:r>
      <w:r>
        <w:rPr>
          <w:rFonts w:hint="default" w:ascii="Times New Roman" w:hAnsi="Times New Roman" w:eastAsia="方正仿宋_GBK" w:cs="Times New Roman"/>
          <w:sz w:val="32"/>
          <w:szCs w:val="32"/>
        </w:rPr>
        <w:t>结余资金</w:t>
      </w:r>
      <w:r>
        <w:rPr>
          <w:rFonts w:hint="eastAsia" w:ascii="Times New Roman" w:hAnsi="Times New Roman" w:eastAsia="方正仿宋_GBK" w:cs="Times New Roman"/>
          <w:sz w:val="32"/>
          <w:szCs w:val="32"/>
          <w:lang w:eastAsia="zh-CN"/>
        </w:rPr>
        <w:t>使用</w:t>
      </w:r>
      <w:r>
        <w:rPr>
          <w:rFonts w:hint="default" w:ascii="Times New Roman" w:hAnsi="Times New Roman" w:eastAsia="方正仿宋_GBK" w:cs="Times New Roman"/>
          <w:sz w:val="32"/>
          <w:szCs w:val="32"/>
        </w:rPr>
        <w:t>优先考虑原项目团队科研需求，对于原项目团队不能及时使用的结余资金，项目承担单位应主动调剂用于其他急需科研活动的直接支出。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留归项目承担单位使用的结余资金统筹用于科研仪器设备更新、实验室升级改造、项目实施过程发生的业务费、劳务费等科研活动直接支出。</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第</w:t>
      </w:r>
      <w:r>
        <w:rPr>
          <w:rFonts w:hint="default" w:ascii="Times New Roman" w:hAnsi="Times New Roman" w:eastAsia="方正仿宋_GBK" w:cs="Times New Roman"/>
          <w:b/>
          <w:bCs/>
          <w:sz w:val="32"/>
          <w:szCs w:val="32"/>
          <w:lang w:eastAsia="zh-CN"/>
        </w:rPr>
        <w:t>十</w:t>
      </w:r>
      <w:r>
        <w:rPr>
          <w:rFonts w:hint="default" w:ascii="Times New Roman" w:hAnsi="Times New Roman" w:eastAsia="方正仿宋_GBK" w:cs="Times New Roman"/>
          <w:b/>
          <w:bCs/>
          <w:sz w:val="32"/>
          <w:szCs w:val="32"/>
        </w:rPr>
        <w:t>条</w:t>
      </w:r>
      <w:r>
        <w:rPr>
          <w:rFonts w:hint="eastAsia" w:ascii="Times New Roman" w:hAnsi="Times New Roman" w:eastAsia="方正仿宋_GBK" w:cs="Times New Roman"/>
          <w:b/>
          <w:bCs/>
          <w:sz w:val="32"/>
          <w:szCs w:val="32"/>
          <w:lang w:val="en-US" w:eastAsia="zh-CN"/>
        </w:rPr>
        <w:t xml:space="preserve"> </w:t>
      </w:r>
      <w:r>
        <w:rPr>
          <w:rFonts w:hint="default" w:ascii="Times New Roman" w:hAnsi="Times New Roman" w:eastAsia="方正仿宋_GBK" w:cs="Times New Roman"/>
          <w:sz w:val="32"/>
          <w:szCs w:val="32"/>
          <w:lang w:val="en-US" w:eastAsia="zh-CN"/>
        </w:rPr>
        <w:t>年度预算执行中，</w:t>
      </w:r>
      <w:r>
        <w:rPr>
          <w:rFonts w:hint="default" w:ascii="Times New Roman" w:hAnsi="Times New Roman" w:eastAsia="方正仿宋_GBK" w:cs="Times New Roman"/>
          <w:sz w:val="32"/>
          <w:szCs w:val="32"/>
        </w:rPr>
        <w:t>项目承担单位</w:t>
      </w:r>
      <w:r>
        <w:rPr>
          <w:rFonts w:hint="default" w:ascii="Times New Roman" w:hAnsi="Times New Roman" w:eastAsia="方正仿宋_GBK" w:cs="Times New Roman"/>
          <w:sz w:val="32"/>
          <w:szCs w:val="32"/>
          <w:lang w:val="en-US" w:eastAsia="zh-CN"/>
        </w:rPr>
        <w:t>对于项目目标完成、项目情况发生变化已无需执行或短期内不具备执行条件的项目</w:t>
      </w:r>
      <w:r>
        <w:rPr>
          <w:rFonts w:hint="eastAsia" w:ascii="Times New Roman" w:hAnsi="Times New Roman" w:eastAsia="方正仿宋_GBK" w:cs="Times New Roman"/>
          <w:sz w:val="32"/>
          <w:szCs w:val="32"/>
          <w:lang w:val="en-US" w:eastAsia="zh-CN"/>
        </w:rPr>
        <w:t>结转</w:t>
      </w:r>
      <w:r>
        <w:rPr>
          <w:rFonts w:hint="default" w:ascii="Times New Roman" w:hAnsi="Times New Roman" w:eastAsia="方正仿宋_GBK" w:cs="Times New Roman"/>
          <w:sz w:val="32"/>
          <w:szCs w:val="32"/>
          <w:lang w:val="en-US" w:eastAsia="zh-CN"/>
        </w:rPr>
        <w:t>资金，以及</w:t>
      </w:r>
      <w:r>
        <w:rPr>
          <w:rFonts w:hint="eastAsia" w:ascii="Times New Roman" w:hAnsi="Times New Roman" w:eastAsia="方正仿宋_GBK" w:cs="Times New Roman"/>
          <w:sz w:val="32"/>
          <w:szCs w:val="32"/>
          <w:lang w:val="en-US" w:eastAsia="zh-CN"/>
        </w:rPr>
        <w:t>项目</w:t>
      </w:r>
      <w:r>
        <w:rPr>
          <w:rFonts w:hint="default" w:ascii="Times New Roman" w:hAnsi="Times New Roman" w:eastAsia="方正仿宋_GBK" w:cs="Times New Roman"/>
          <w:sz w:val="32"/>
          <w:szCs w:val="32"/>
          <w:lang w:val="en-US" w:eastAsia="zh-CN"/>
        </w:rPr>
        <w:t>结余资金中预计年内难以形成支出的部分，</w:t>
      </w:r>
      <w:r>
        <w:rPr>
          <w:rFonts w:hint="default" w:ascii="Times New Roman" w:hAnsi="Times New Roman" w:eastAsia="方正仿宋_GBK" w:cs="Times New Roman"/>
          <w:sz w:val="32"/>
          <w:szCs w:val="32"/>
        </w:rPr>
        <w:t>应及时主动按原渠道上缴财政，</w:t>
      </w:r>
      <w:r>
        <w:rPr>
          <w:rFonts w:hint="default" w:ascii="Times New Roman" w:hAnsi="Times New Roman" w:eastAsia="方正仿宋_GBK" w:cs="Times New Roman"/>
          <w:sz w:val="32"/>
          <w:szCs w:val="32"/>
          <w:lang w:eastAsia="zh-CN"/>
        </w:rPr>
        <w:t>有关上缴财务凭据</w:t>
      </w:r>
      <w:r>
        <w:rPr>
          <w:rFonts w:hint="default" w:ascii="Times New Roman" w:hAnsi="Times New Roman" w:eastAsia="方正仿宋_GBK" w:cs="Times New Roman"/>
          <w:sz w:val="32"/>
          <w:szCs w:val="32"/>
        </w:rPr>
        <w:t>报省科技厅</w:t>
      </w:r>
      <w:r>
        <w:rPr>
          <w:rFonts w:hint="default" w:ascii="Times New Roman" w:hAnsi="Times New Roman" w:eastAsia="方正仿宋_GBK" w:cs="Times New Roman"/>
          <w:sz w:val="32"/>
          <w:szCs w:val="32"/>
          <w:lang w:eastAsia="zh-CN"/>
        </w:rPr>
        <w:t>留存</w:t>
      </w:r>
      <w:r>
        <w:rPr>
          <w:rFonts w:hint="default" w:ascii="Times New Roman" w:hAnsi="Times New Roman" w:eastAsia="方正仿宋_GBK" w:cs="Times New Roman"/>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第十</w:t>
      </w:r>
      <w:r>
        <w:rPr>
          <w:rFonts w:hint="eastAsia" w:ascii="Times New Roman" w:hAnsi="Times New Roman" w:eastAsia="方正仿宋_GBK" w:cs="Times New Roman"/>
          <w:b/>
          <w:bCs/>
          <w:sz w:val="32"/>
          <w:szCs w:val="32"/>
          <w:lang w:eastAsia="zh-CN"/>
        </w:rPr>
        <w:t>一</w:t>
      </w:r>
      <w:r>
        <w:rPr>
          <w:rFonts w:hint="default" w:ascii="Times New Roman" w:hAnsi="Times New Roman" w:eastAsia="方正仿宋_GBK" w:cs="Times New Roman"/>
          <w:b/>
          <w:bCs/>
          <w:sz w:val="32"/>
          <w:szCs w:val="32"/>
        </w:rPr>
        <w:t>条</w:t>
      </w: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省科技厅在对项目进行监督检查和绩效评估过程中，对项目资金的</w:t>
      </w:r>
      <w:r>
        <w:rPr>
          <w:rFonts w:hint="default" w:ascii="Times New Roman" w:hAnsi="Times New Roman" w:eastAsia="方正仿宋_GBK" w:cs="Times New Roman"/>
          <w:sz w:val="32"/>
          <w:szCs w:val="32"/>
          <w:lang w:eastAsia="zh-CN"/>
        </w:rPr>
        <w:t>年度</w:t>
      </w:r>
      <w:r>
        <w:rPr>
          <w:rFonts w:hint="default" w:ascii="Times New Roman" w:hAnsi="Times New Roman" w:eastAsia="方正仿宋_GBK" w:cs="Times New Roman"/>
          <w:sz w:val="32"/>
          <w:szCs w:val="32"/>
        </w:rPr>
        <w:t>到位情况、支出进度</w:t>
      </w:r>
      <w:r>
        <w:rPr>
          <w:rFonts w:hint="default" w:ascii="Times New Roman" w:hAnsi="Times New Roman" w:eastAsia="方正仿宋_GBK" w:cs="Times New Roman"/>
          <w:sz w:val="32"/>
          <w:szCs w:val="32"/>
          <w:lang w:eastAsia="zh-CN"/>
        </w:rPr>
        <w:t>、上年度</w:t>
      </w:r>
      <w:r>
        <w:rPr>
          <w:rFonts w:hint="default" w:ascii="Times New Roman" w:hAnsi="Times New Roman" w:eastAsia="方正仿宋_GBK" w:cs="Times New Roman"/>
          <w:sz w:val="32"/>
          <w:szCs w:val="32"/>
        </w:rPr>
        <w:t>结转</w:t>
      </w:r>
      <w:r>
        <w:rPr>
          <w:rFonts w:hint="default" w:ascii="Times New Roman" w:hAnsi="Times New Roman" w:eastAsia="方正仿宋_GBK" w:cs="Times New Roman"/>
          <w:sz w:val="32"/>
          <w:szCs w:val="32"/>
          <w:lang w:eastAsia="zh-CN"/>
        </w:rPr>
        <w:t>资金，以及项目</w:t>
      </w:r>
      <w:r>
        <w:rPr>
          <w:rFonts w:hint="default" w:ascii="Times New Roman" w:hAnsi="Times New Roman" w:eastAsia="方正仿宋_GBK" w:cs="Times New Roman"/>
          <w:sz w:val="32"/>
          <w:szCs w:val="32"/>
        </w:rPr>
        <w:t>结余</w:t>
      </w:r>
      <w:r>
        <w:rPr>
          <w:rFonts w:hint="default" w:ascii="Times New Roman" w:hAnsi="Times New Roman" w:eastAsia="方正仿宋_GBK" w:cs="Times New Roman"/>
          <w:sz w:val="32"/>
          <w:szCs w:val="32"/>
          <w:lang w:eastAsia="zh-CN"/>
        </w:rPr>
        <w:t>资金使用</w:t>
      </w:r>
      <w:r>
        <w:rPr>
          <w:rFonts w:hint="default" w:ascii="Times New Roman" w:hAnsi="Times New Roman" w:eastAsia="方正仿宋_GBK" w:cs="Times New Roman"/>
          <w:sz w:val="32"/>
          <w:szCs w:val="32"/>
        </w:rPr>
        <w:t>情况进行</w:t>
      </w:r>
      <w:r>
        <w:rPr>
          <w:rFonts w:hint="default" w:ascii="Times New Roman" w:hAnsi="Times New Roman" w:eastAsia="方正仿宋_GBK" w:cs="Times New Roman"/>
          <w:sz w:val="32"/>
          <w:szCs w:val="32"/>
          <w:lang w:eastAsia="zh-CN"/>
        </w:rPr>
        <w:t>综合</w:t>
      </w:r>
      <w:r>
        <w:rPr>
          <w:rFonts w:hint="default" w:ascii="Times New Roman" w:hAnsi="Times New Roman" w:eastAsia="方正仿宋_GBK" w:cs="Times New Roman"/>
          <w:sz w:val="32"/>
          <w:szCs w:val="32"/>
        </w:rPr>
        <w:t>评估，评估结果与下年度项目资金拨款挂钩。</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_GBK" w:cs="Times New Roman"/>
          <w:sz w:val="32"/>
          <w:szCs w:val="32"/>
          <w:lang w:eastAsia="zh-CN"/>
        </w:rPr>
      </w:pPr>
      <w:r>
        <w:rPr>
          <w:rFonts w:hint="eastAsia" w:ascii="Times New Roman" w:hAnsi="Times New Roman" w:eastAsia="方正仿宋_GBK" w:cs="Times New Roman"/>
          <w:b/>
          <w:bCs/>
          <w:sz w:val="32"/>
          <w:szCs w:val="32"/>
          <w:lang w:eastAsia="zh-CN"/>
        </w:rPr>
        <w:t>第十二条</w:t>
      </w:r>
      <w:r>
        <w:rPr>
          <w:rFonts w:hint="eastAsia" w:ascii="Times New Roman" w:hAnsi="Times New Roman" w:eastAsia="方正仿宋_GBK" w:cs="Times New Roman"/>
          <w:b/>
          <w:bCs/>
          <w:sz w:val="32"/>
          <w:szCs w:val="32"/>
          <w:lang w:val="en-US" w:eastAsia="zh-CN"/>
        </w:rPr>
        <w:t xml:space="preserve"> </w:t>
      </w:r>
      <w:r>
        <w:rPr>
          <w:rFonts w:hint="default" w:ascii="Times New Roman" w:hAnsi="Times New Roman" w:eastAsia="方正仿宋_GBK" w:cs="Times New Roman"/>
          <w:sz w:val="32"/>
          <w:szCs w:val="32"/>
          <w:lang w:eastAsia="zh-CN"/>
        </w:rPr>
        <w:t>年度终了，</w:t>
      </w:r>
      <w:r>
        <w:rPr>
          <w:rFonts w:hint="default" w:ascii="Times New Roman" w:hAnsi="Times New Roman" w:eastAsia="方正仿宋_GBK" w:cs="Times New Roman"/>
          <w:sz w:val="32"/>
          <w:szCs w:val="32"/>
        </w:rPr>
        <w:t>项目承担单位应</w:t>
      </w:r>
      <w:r>
        <w:rPr>
          <w:rFonts w:hint="default" w:ascii="Times New Roman" w:hAnsi="Times New Roman" w:eastAsia="方正仿宋_GBK" w:cs="Times New Roman"/>
          <w:sz w:val="32"/>
          <w:szCs w:val="32"/>
          <w:lang w:eastAsia="zh-CN"/>
        </w:rPr>
        <w:t>在</w:t>
      </w:r>
      <w:r>
        <w:rPr>
          <w:rFonts w:hint="eastAsia" w:ascii="Times New Roman" w:hAnsi="Times New Roman" w:eastAsia="方正仿宋_GBK" w:cs="Times New Roman"/>
          <w:sz w:val="32"/>
          <w:szCs w:val="32"/>
          <w:lang w:eastAsia="zh-CN"/>
        </w:rPr>
        <w:t>云南省科技管理信息系统中</w:t>
      </w:r>
      <w:r>
        <w:rPr>
          <w:rFonts w:hint="default" w:ascii="Times New Roman" w:hAnsi="Times New Roman" w:eastAsia="方正仿宋_GBK" w:cs="Times New Roman"/>
          <w:sz w:val="32"/>
          <w:szCs w:val="32"/>
        </w:rPr>
        <w:t>真实、完整填报上一年度项目结转</w:t>
      </w:r>
      <w:r>
        <w:rPr>
          <w:rFonts w:hint="default" w:ascii="Times New Roman" w:hAnsi="Times New Roman" w:eastAsia="方正仿宋_GBK" w:cs="Times New Roman"/>
          <w:sz w:val="32"/>
          <w:szCs w:val="32"/>
          <w:lang w:eastAsia="zh-CN"/>
        </w:rPr>
        <w:t>资金额度，以及</w:t>
      </w:r>
      <w:r>
        <w:rPr>
          <w:rFonts w:hint="eastAsia" w:ascii="Times New Roman" w:hAnsi="Times New Roman" w:eastAsia="方正仿宋_GBK" w:cs="Times New Roman"/>
          <w:sz w:val="32"/>
          <w:szCs w:val="32"/>
          <w:lang w:eastAsia="zh-CN"/>
        </w:rPr>
        <w:t>项目</w:t>
      </w:r>
      <w:r>
        <w:rPr>
          <w:rFonts w:hint="default" w:ascii="Times New Roman" w:hAnsi="Times New Roman" w:eastAsia="方正仿宋_GBK" w:cs="Times New Roman"/>
          <w:sz w:val="32"/>
          <w:szCs w:val="32"/>
        </w:rPr>
        <w:t>结余资金使用情况</w:t>
      </w:r>
      <w:r>
        <w:rPr>
          <w:rFonts w:hint="default"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lang w:eastAsia="zh-CN"/>
        </w:rPr>
        <w:t>项目结转资金较大的项目承担单位，应主动减少下年度新增项目经费预算申请。省科技厅根据项目结转结余资金情况，统筹编制年度新增项目经费预算计划。</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_GBK" w:cs="Times New Roman"/>
          <w:sz w:val="32"/>
          <w:szCs w:val="32"/>
          <w:lang w:eastAsia="zh-CN"/>
        </w:rPr>
      </w:pPr>
      <w:r>
        <w:rPr>
          <w:rFonts w:hint="default" w:ascii="Times New Roman" w:hAnsi="Times New Roman" w:eastAsia="方正仿宋_GBK" w:cs="Times New Roman"/>
          <w:b/>
          <w:bCs/>
          <w:sz w:val="32"/>
          <w:szCs w:val="32"/>
        </w:rPr>
        <w:t>第十</w:t>
      </w:r>
      <w:r>
        <w:rPr>
          <w:rFonts w:hint="eastAsia" w:ascii="Times New Roman" w:hAnsi="Times New Roman" w:eastAsia="方正仿宋_GBK" w:cs="Times New Roman"/>
          <w:b/>
          <w:bCs/>
          <w:sz w:val="32"/>
          <w:szCs w:val="32"/>
          <w:lang w:eastAsia="zh-CN"/>
        </w:rPr>
        <w:t>三</w:t>
      </w:r>
      <w:r>
        <w:rPr>
          <w:rFonts w:hint="default" w:ascii="Times New Roman" w:hAnsi="Times New Roman" w:eastAsia="方正仿宋_GBK" w:cs="Times New Roman"/>
          <w:b/>
          <w:bCs/>
          <w:sz w:val="32"/>
          <w:szCs w:val="32"/>
        </w:rPr>
        <w:t>条</w:t>
      </w:r>
      <w:r>
        <w:rPr>
          <w:rFonts w:hint="eastAsia" w:ascii="Times New Roman" w:hAnsi="Times New Roman" w:eastAsia="方正仿宋_GBK" w:cs="Times New Roman"/>
          <w:b/>
          <w:bCs/>
          <w:sz w:val="32"/>
          <w:szCs w:val="32"/>
          <w:lang w:val="en-US" w:eastAsia="zh-CN"/>
        </w:rPr>
        <w:t xml:space="preserve"> </w:t>
      </w:r>
      <w:r>
        <w:rPr>
          <w:rFonts w:hint="default" w:ascii="Times New Roman" w:hAnsi="Times New Roman" w:eastAsia="方正仿宋_GBK" w:cs="Times New Roman"/>
          <w:sz w:val="32"/>
          <w:szCs w:val="32"/>
        </w:rPr>
        <w:t>留归项目承担单位使用的结余资金</w:t>
      </w:r>
      <w:r>
        <w:rPr>
          <w:rFonts w:hint="eastAsia" w:ascii="Times New Roman" w:hAnsi="Times New Roman" w:eastAsia="方正仿宋_GBK" w:cs="Times New Roman"/>
          <w:sz w:val="32"/>
          <w:szCs w:val="32"/>
          <w:lang w:val="en-US" w:eastAsia="zh-CN"/>
        </w:rPr>
        <w:t>，自</w:t>
      </w:r>
      <w:r>
        <w:rPr>
          <w:rFonts w:hint="default" w:ascii="Times New Roman" w:hAnsi="Times New Roman" w:eastAsia="方正仿宋_GBK" w:cs="Times New Roman"/>
          <w:sz w:val="32"/>
          <w:szCs w:val="32"/>
        </w:rPr>
        <w:t>项目</w:t>
      </w:r>
      <w:r>
        <w:rPr>
          <w:rFonts w:hint="eastAsia" w:ascii="Times New Roman" w:hAnsi="Times New Roman" w:eastAsia="方正仿宋_GBK" w:cs="Times New Roman"/>
          <w:sz w:val="32"/>
          <w:szCs w:val="32"/>
          <w:lang w:eastAsia="zh-CN"/>
        </w:rPr>
        <w:t>通过</w:t>
      </w:r>
      <w:r>
        <w:rPr>
          <w:rFonts w:hint="default" w:ascii="Times New Roman" w:hAnsi="Times New Roman" w:eastAsia="方正仿宋_GBK" w:cs="Times New Roman"/>
          <w:sz w:val="32"/>
          <w:szCs w:val="32"/>
        </w:rPr>
        <w:t>验收后次年的1月1日起结转</w:t>
      </w:r>
      <w:r>
        <w:rPr>
          <w:rFonts w:hint="eastAsia"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年仍未完全使用完毕的</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省科技厅在下达项目承担单位其他新增项目经费预算时进行等额抵扣。</w:t>
      </w:r>
      <w:r>
        <w:rPr>
          <w:rFonts w:hint="eastAsia" w:ascii="Times New Roman" w:hAnsi="Times New Roman" w:eastAsia="方正仿宋_GBK" w:cs="Times New Roman"/>
          <w:sz w:val="32"/>
          <w:szCs w:val="32"/>
          <w:lang w:eastAsia="zh-CN"/>
        </w:rPr>
        <w:t>操作程序如下：</w:t>
      </w: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eastAsia" w:ascii="Times New Roman" w:hAnsi="Times New Roman" w:eastAsia="方正仿宋_GBK" w:cs="Times New Roman"/>
          <w:sz w:val="32"/>
          <w:szCs w:val="32"/>
          <w:lang w:eastAsia="zh-CN"/>
        </w:rPr>
        <w:t>项目承担单位如实提供项目结余资金使用情况；</w:t>
      </w: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省科技厅</w:t>
      </w:r>
      <w:r>
        <w:rPr>
          <w:rFonts w:hint="eastAsia" w:ascii="Times New Roman" w:hAnsi="Times New Roman" w:eastAsia="方正仿宋_GBK" w:cs="Times New Roman"/>
          <w:sz w:val="32"/>
          <w:szCs w:val="32"/>
          <w:lang w:eastAsia="zh-CN"/>
        </w:rPr>
        <w:t>根据</w:t>
      </w:r>
      <w:r>
        <w:rPr>
          <w:rFonts w:hint="default" w:ascii="Times New Roman" w:hAnsi="Times New Roman" w:eastAsia="方正仿宋_GBK" w:cs="Times New Roman"/>
          <w:sz w:val="32"/>
          <w:szCs w:val="32"/>
        </w:rPr>
        <w:t>项目承担单位</w:t>
      </w:r>
      <w:r>
        <w:rPr>
          <w:rFonts w:hint="eastAsia" w:ascii="Times New Roman" w:hAnsi="Times New Roman" w:eastAsia="方正仿宋_GBK" w:cs="Times New Roman"/>
          <w:sz w:val="32"/>
          <w:szCs w:val="32"/>
          <w:lang w:eastAsia="zh-CN"/>
        </w:rPr>
        <w:t>年度新增项目经费计划，形成项目结余资金</w:t>
      </w:r>
      <w:r>
        <w:rPr>
          <w:rFonts w:hint="default" w:ascii="Times New Roman" w:hAnsi="Times New Roman" w:eastAsia="方正仿宋_GBK" w:cs="Times New Roman"/>
          <w:sz w:val="32"/>
          <w:szCs w:val="32"/>
        </w:rPr>
        <w:t>等额抵扣</w:t>
      </w:r>
      <w:r>
        <w:rPr>
          <w:rFonts w:hint="eastAsia" w:ascii="Times New Roman" w:hAnsi="Times New Roman" w:eastAsia="方正仿宋_GBK" w:cs="Times New Roman"/>
          <w:sz w:val="32"/>
          <w:szCs w:val="32"/>
          <w:lang w:eastAsia="zh-CN"/>
        </w:rPr>
        <w:t>方案；</w:t>
      </w: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eastAsia" w:ascii="Times New Roman" w:hAnsi="Times New Roman" w:eastAsia="方正仿宋_GBK" w:cs="Times New Roman"/>
          <w:sz w:val="32"/>
          <w:szCs w:val="32"/>
          <w:lang w:eastAsia="zh-CN"/>
        </w:rPr>
        <w:t>省科技厅编制项目及资金下达计划，按程序报批下达项目资金。</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第十</w:t>
      </w:r>
      <w:r>
        <w:rPr>
          <w:rFonts w:hint="eastAsia" w:ascii="Times New Roman" w:hAnsi="Times New Roman" w:eastAsia="方正仿宋_GBK" w:cs="Times New Roman"/>
          <w:b/>
          <w:bCs/>
          <w:sz w:val="32"/>
          <w:szCs w:val="32"/>
          <w:lang w:eastAsia="zh-CN"/>
        </w:rPr>
        <w:t>四</w:t>
      </w:r>
      <w:r>
        <w:rPr>
          <w:rFonts w:hint="default" w:ascii="Times New Roman" w:hAnsi="Times New Roman" w:eastAsia="方正仿宋_GBK" w:cs="Times New Roman"/>
          <w:b/>
          <w:bCs/>
          <w:sz w:val="32"/>
          <w:szCs w:val="32"/>
        </w:rPr>
        <w:t>条</w:t>
      </w: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本细则由省科技厅负责解释。</w:t>
      </w:r>
    </w:p>
    <w:p>
      <w:pPr>
        <w:keepNext w:val="0"/>
        <w:keepLines w:val="0"/>
        <w:pageBreakBefore w:val="0"/>
        <w:widowControl w:val="0"/>
        <w:kinsoku/>
        <w:wordWrap/>
        <w:overflowPunct w:val="0"/>
        <w:topLinePunct w:val="0"/>
        <w:autoSpaceDE/>
        <w:autoSpaceDN/>
        <w:bidi w:val="0"/>
        <w:adjustRightInd/>
        <w:snapToGrid w:val="0"/>
        <w:spacing w:line="580" w:lineRule="atLeast"/>
        <w:ind w:firstLine="643" w:firstLineChars="200"/>
        <w:jc w:val="both"/>
        <w:textAlignment w:val="auto"/>
        <w:rPr>
          <w:rFonts w:hint="default" w:ascii="Times New Roman" w:hAnsi="Times New Roman" w:eastAsia="黑体" w:cs="Times New Roman"/>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b/>
          <w:bCs/>
          <w:sz w:val="32"/>
          <w:szCs w:val="32"/>
        </w:rPr>
        <w:t>第十</w:t>
      </w:r>
      <w:r>
        <w:rPr>
          <w:rFonts w:hint="eastAsia" w:ascii="Times New Roman" w:hAnsi="Times New Roman" w:eastAsia="方正仿宋_GBK" w:cs="Times New Roman"/>
          <w:b/>
          <w:bCs/>
          <w:sz w:val="32"/>
          <w:szCs w:val="32"/>
          <w:lang w:eastAsia="zh-CN"/>
        </w:rPr>
        <w:t>五</w:t>
      </w:r>
      <w:r>
        <w:rPr>
          <w:rFonts w:hint="default" w:ascii="Times New Roman" w:hAnsi="Times New Roman" w:eastAsia="方正仿宋_GBK" w:cs="Times New Roman"/>
          <w:b/>
          <w:bCs/>
          <w:sz w:val="32"/>
          <w:szCs w:val="32"/>
        </w:rPr>
        <w:t>条</w:t>
      </w: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本细则</w:t>
      </w:r>
      <w:r>
        <w:rPr>
          <w:rFonts w:hint="default" w:ascii="Times New Roman" w:hAnsi="Times New Roman" w:eastAsia="方正仿宋_GBK" w:cs="Times New Roman"/>
          <w:sz w:val="32"/>
          <w:szCs w:val="32"/>
          <w:lang w:eastAsia="zh-CN"/>
        </w:rPr>
        <w:t>自</w:t>
      </w:r>
      <w:r>
        <w:rPr>
          <w:rFonts w:hint="default" w:ascii="Times New Roman" w:hAnsi="Times New Roman" w:eastAsia="方正仿宋_GBK" w:cs="Times New Roman"/>
          <w:sz w:val="32"/>
          <w:szCs w:val="32"/>
          <w:lang w:val="en-US" w:eastAsia="zh-CN"/>
        </w:rPr>
        <w:t>202</w:t>
      </w:r>
      <w:r>
        <w:rPr>
          <w:rFonts w:hint="eastAsia"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lang w:val="en-US" w:eastAsia="zh-CN"/>
        </w:rPr>
        <w:t>年</w:t>
      </w:r>
      <w:r>
        <w:rPr>
          <w:rFonts w:hint="eastAsia"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val="en-US" w:eastAsia="zh-CN"/>
        </w:rPr>
        <w:t>月</w:t>
      </w:r>
      <w:r>
        <w:rPr>
          <w:rFonts w:hint="eastAsia" w:ascii="Times New Roman" w:hAnsi="Times New Roman" w:eastAsia="方正仿宋_GBK" w:cs="Times New Roman"/>
          <w:sz w:val="32"/>
          <w:szCs w:val="32"/>
          <w:lang w:val="en-US" w:eastAsia="zh-CN"/>
        </w:rPr>
        <w:t>16</w:t>
      </w:r>
      <w:r>
        <w:rPr>
          <w:rFonts w:hint="default" w:ascii="Times New Roman" w:hAnsi="Times New Roman" w:eastAsia="方正仿宋_GBK" w:cs="Times New Roman"/>
          <w:sz w:val="32"/>
          <w:szCs w:val="32"/>
          <w:lang w:val="en-US" w:eastAsia="zh-CN"/>
        </w:rPr>
        <w:t>日</w:t>
      </w:r>
      <w:r>
        <w:rPr>
          <w:rFonts w:hint="eastAsia" w:ascii="Times New Roman" w:hAnsi="Times New Roman" w:eastAsia="方正仿宋_GBK" w:cs="Times New Roman"/>
          <w:sz w:val="32"/>
          <w:szCs w:val="32"/>
          <w:lang w:val="en-US" w:eastAsia="zh-CN"/>
        </w:rPr>
        <w:t>起施行，有效期</w:t>
      </w:r>
      <w:r>
        <w:rPr>
          <w:rFonts w:hint="default" w:ascii="Times New Roman" w:hAnsi="Times New Roman" w:eastAsia="方正仿宋_GBK" w:cs="Times New Roman"/>
          <w:sz w:val="32"/>
          <w:szCs w:val="32"/>
          <w:lang w:val="en-US" w:eastAsia="zh-CN"/>
        </w:rPr>
        <w:t>至202</w:t>
      </w:r>
      <w:r>
        <w:rPr>
          <w:rFonts w:hint="eastAsia" w:ascii="Times New Roman" w:hAnsi="Times New Roman" w:eastAsia="方正仿宋_GBK" w:cs="Times New Roman"/>
          <w:sz w:val="32"/>
          <w:szCs w:val="32"/>
          <w:lang w:val="en-US" w:eastAsia="zh-CN"/>
        </w:rPr>
        <w:t>7</w:t>
      </w:r>
      <w:r>
        <w:rPr>
          <w:rFonts w:hint="default" w:ascii="Times New Roman" w:hAnsi="Times New Roman" w:eastAsia="方正仿宋_GBK" w:cs="Times New Roman"/>
          <w:sz w:val="32"/>
          <w:szCs w:val="32"/>
          <w:lang w:val="en-US" w:eastAsia="zh-CN"/>
        </w:rPr>
        <w:t>年</w:t>
      </w:r>
      <w:r>
        <w:rPr>
          <w:rFonts w:hint="eastAsia"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val="en-US" w:eastAsia="zh-CN"/>
        </w:rPr>
        <w:t>月</w:t>
      </w:r>
      <w:r>
        <w:rPr>
          <w:rFonts w:hint="eastAsia" w:ascii="Times New Roman" w:hAnsi="Times New Roman" w:eastAsia="方正仿宋_GBK" w:cs="Times New Roman"/>
          <w:sz w:val="32"/>
          <w:szCs w:val="32"/>
          <w:lang w:val="en-US" w:eastAsia="zh-CN"/>
        </w:rPr>
        <w:t>15</w:t>
      </w:r>
      <w:r>
        <w:rPr>
          <w:rFonts w:hint="default" w:ascii="Times New Roman" w:hAnsi="Times New Roman" w:eastAsia="方正仿宋_GBK" w:cs="Times New Roman"/>
          <w:sz w:val="32"/>
          <w:szCs w:val="32"/>
          <w:lang w:val="en-US" w:eastAsia="zh-CN"/>
        </w:rPr>
        <w:t>日</w:t>
      </w:r>
      <w:r>
        <w:rPr>
          <w:rFonts w:hint="default" w:ascii="Times New Roman" w:hAnsi="Times New Roman" w:eastAsia="方正仿宋_GBK" w:cs="Times New Roman"/>
          <w:sz w:val="32"/>
          <w:szCs w:val="32"/>
        </w:rPr>
        <w:t>。</w:t>
      </w: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7"/>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 xml:space="preserve">云南省科学技术厅发布     </w:t>
    </w:r>
  </w:p>
  <w:p>
    <w:pPr>
      <w:pStyle w:val="7"/>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lang w:val="en-US" w:eastAsia="zh-CN"/>
      </w:rPr>
      <w:t>云南省科学技术厅行政规范性文件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A7FA84A"/>
    <w:multiLevelType w:val="singleLevel"/>
    <w:tmpl w:val="CA7FA84A"/>
    <w:lvl w:ilvl="0" w:tentative="0">
      <w:start w:val="1"/>
      <w:numFmt w:val="chineseCounting"/>
      <w:suff w:val="nothing"/>
      <w:lvlText w:val="（%1）"/>
      <w:lvlJc w:val="left"/>
      <w:rPr>
        <w:rFonts w:hint="eastAsia"/>
      </w:rPr>
    </w:lvl>
  </w:abstractNum>
  <w:abstractNum w:abstractNumId="1">
    <w:nsid w:val="CB600670"/>
    <w:multiLevelType w:val="singleLevel"/>
    <w:tmpl w:val="CB600670"/>
    <w:lvl w:ilvl="0" w:tentative="0">
      <w:start w:val="1"/>
      <w:numFmt w:val="chineseCounting"/>
      <w:suff w:val="nothing"/>
      <w:lvlText w:val="（%1）"/>
      <w:lvlJc w:val="left"/>
      <w:rPr>
        <w:rFonts w:hint="eastAsia"/>
      </w:rPr>
    </w:lvl>
  </w:abstractNum>
  <w:abstractNum w:abstractNumId="2">
    <w:nsid w:val="12796F0F"/>
    <w:multiLevelType w:val="multilevel"/>
    <w:tmpl w:val="12796F0F"/>
    <w:lvl w:ilvl="0" w:tentative="0">
      <w:start w:val="1"/>
      <w:numFmt w:val="decimal"/>
      <w:lvlText w:val="%1．"/>
      <w:lvlJc w:val="left"/>
      <w:pPr>
        <w:ind w:left="840" w:hanging="360"/>
      </w:pPr>
      <w:rPr>
        <w:rFonts w:hint="default"/>
      </w:rPr>
    </w:lvl>
    <w:lvl w:ilvl="1" w:tentative="0">
      <w:start w:val="1"/>
      <w:numFmt w:val="lowerLetter"/>
      <w:pStyle w:val="3"/>
      <w:lvlText w:val="%2)"/>
      <w:lvlJc w:val="left"/>
      <w:pPr>
        <w:ind w:left="234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NmM2Y3MTdkMmUxMzNmYmJkMWE3ZGExZDEyZmYzMDEifQ=="/>
  </w:docVars>
  <w:rsids>
    <w:rsidRoot w:val="00172A27"/>
    <w:rsid w:val="005B1592"/>
    <w:rsid w:val="00BE6729"/>
    <w:rsid w:val="019E71BD"/>
    <w:rsid w:val="03F44A97"/>
    <w:rsid w:val="04B679C3"/>
    <w:rsid w:val="056025FA"/>
    <w:rsid w:val="080F63D8"/>
    <w:rsid w:val="09341458"/>
    <w:rsid w:val="0B0912D7"/>
    <w:rsid w:val="0CDE2E32"/>
    <w:rsid w:val="0D9A3710"/>
    <w:rsid w:val="0FA76D32"/>
    <w:rsid w:val="0FB6202F"/>
    <w:rsid w:val="11560D0E"/>
    <w:rsid w:val="12332590"/>
    <w:rsid w:val="13EB60BB"/>
    <w:rsid w:val="147D760B"/>
    <w:rsid w:val="152D2DCA"/>
    <w:rsid w:val="15D462E9"/>
    <w:rsid w:val="16123638"/>
    <w:rsid w:val="16AF097E"/>
    <w:rsid w:val="17E04FD9"/>
    <w:rsid w:val="181B19AB"/>
    <w:rsid w:val="198E4EFC"/>
    <w:rsid w:val="1DEC284C"/>
    <w:rsid w:val="1E18290E"/>
    <w:rsid w:val="1E6523AC"/>
    <w:rsid w:val="20C43DF1"/>
    <w:rsid w:val="22440422"/>
    <w:rsid w:val="24B12465"/>
    <w:rsid w:val="26721A8D"/>
    <w:rsid w:val="29955EAB"/>
    <w:rsid w:val="2ACC71FB"/>
    <w:rsid w:val="2DC32A13"/>
    <w:rsid w:val="310C0BE3"/>
    <w:rsid w:val="311265A6"/>
    <w:rsid w:val="31A15F24"/>
    <w:rsid w:val="322570A3"/>
    <w:rsid w:val="380D6167"/>
    <w:rsid w:val="385B3126"/>
    <w:rsid w:val="395347B5"/>
    <w:rsid w:val="39A232A0"/>
    <w:rsid w:val="39E745AA"/>
    <w:rsid w:val="3A724594"/>
    <w:rsid w:val="3B5A6BBB"/>
    <w:rsid w:val="3BF5219A"/>
    <w:rsid w:val="3D0205F8"/>
    <w:rsid w:val="3D585A09"/>
    <w:rsid w:val="3EDA13A6"/>
    <w:rsid w:val="42F058B7"/>
    <w:rsid w:val="436109F6"/>
    <w:rsid w:val="441A38D4"/>
    <w:rsid w:val="460C0132"/>
    <w:rsid w:val="4937272B"/>
    <w:rsid w:val="49412A9D"/>
    <w:rsid w:val="4B8C036C"/>
    <w:rsid w:val="4BC77339"/>
    <w:rsid w:val="4C9236C5"/>
    <w:rsid w:val="505C172E"/>
    <w:rsid w:val="52F46F0B"/>
    <w:rsid w:val="53D8014D"/>
    <w:rsid w:val="544C040F"/>
    <w:rsid w:val="5546197A"/>
    <w:rsid w:val="55E064E0"/>
    <w:rsid w:val="572C6D10"/>
    <w:rsid w:val="589779B1"/>
    <w:rsid w:val="5DC34279"/>
    <w:rsid w:val="608816D1"/>
    <w:rsid w:val="60EF4E7F"/>
    <w:rsid w:val="62051F0F"/>
    <w:rsid w:val="643B0CAB"/>
    <w:rsid w:val="65B12562"/>
    <w:rsid w:val="665233C1"/>
    <w:rsid w:val="66A61C4F"/>
    <w:rsid w:val="66AF7A7C"/>
    <w:rsid w:val="6AD9688B"/>
    <w:rsid w:val="6B712C4E"/>
    <w:rsid w:val="6D0E3F22"/>
    <w:rsid w:val="6FE05345"/>
    <w:rsid w:val="71713966"/>
    <w:rsid w:val="718F7F34"/>
    <w:rsid w:val="783A5F28"/>
    <w:rsid w:val="78C3662D"/>
    <w:rsid w:val="79F535A7"/>
    <w:rsid w:val="7B5D7F94"/>
    <w:rsid w:val="7B9C46A7"/>
    <w:rsid w:val="7C9011D9"/>
    <w:rsid w:val="7DC651C5"/>
    <w:rsid w:val="7F3070D2"/>
    <w:rsid w:val="7FCC283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qFormat="1" w:unhideWhenUsed="0" w:uiPriority="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unhideWhenUsed/>
    <w:qFormat/>
    <w:uiPriority w:val="0"/>
    <w:pPr>
      <w:keepNext/>
      <w:keepLines/>
      <w:widowControl/>
      <w:numPr>
        <w:ilvl w:val="1"/>
        <w:numId w:val="1"/>
      </w:numPr>
      <w:spacing w:before="260" w:after="260" w:line="416" w:lineRule="auto"/>
      <w:jc w:val="left"/>
      <w:outlineLvl w:val="1"/>
    </w:pPr>
    <w:rPr>
      <w:rFonts w:ascii="Cambria" w:hAnsi="Cambria" w:eastAsia="宋体" w:cs="Times New Roman"/>
      <w:b/>
      <w:bCs/>
      <w:kern w:val="0"/>
      <w:sz w:val="28"/>
      <w:szCs w:val="32"/>
      <w:lang w:val="en-US" w:eastAsia="zh-CN" w:bidi="ar-SA"/>
    </w:rPr>
  </w:style>
  <w:style w:type="paragraph" w:styleId="4">
    <w:name w:val="heading 4"/>
    <w:basedOn w:val="1"/>
    <w:next w:val="1"/>
    <w:autoRedefine/>
    <w:semiHidden/>
    <w:unhideWhenUsed/>
    <w:qFormat/>
    <w:uiPriority w:val="0"/>
    <w:pPr>
      <w:spacing w:before="0" w:beforeAutospacing="1" w:after="0" w:afterAutospacing="1"/>
      <w:jc w:val="left"/>
    </w:pPr>
    <w:rPr>
      <w:rFonts w:hint="eastAsia" w:ascii="宋体" w:hAnsi="宋体" w:eastAsia="宋体" w:cs="宋体"/>
      <w:b/>
      <w:kern w:val="0"/>
      <w:sz w:val="24"/>
      <w:szCs w:val="24"/>
      <w:lang w:val="en-US" w:eastAsia="zh-CN" w:bidi="ar"/>
    </w:rPr>
  </w:style>
  <w:style w:type="character" w:default="1" w:styleId="10">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customStyle="1" w:styleId="2">
    <w:name w:val="TableOfAuthoring"/>
    <w:basedOn w:val="1"/>
    <w:next w:val="1"/>
    <w:qFormat/>
    <w:uiPriority w:val="0"/>
    <w:pPr>
      <w:ind w:left="420"/>
    </w:pPr>
  </w:style>
  <w:style w:type="paragraph" w:styleId="5">
    <w:name w:val="annotation text"/>
    <w:basedOn w:val="1"/>
    <w:autoRedefine/>
    <w:qFormat/>
    <w:uiPriority w:val="0"/>
    <w:pPr>
      <w:jc w:val="left"/>
    </w:pPr>
  </w:style>
  <w:style w:type="paragraph" w:styleId="6">
    <w:name w:val="footer"/>
    <w:basedOn w:val="1"/>
    <w:autoRedefine/>
    <w:qFormat/>
    <w:uiPriority w:val="0"/>
    <w:pPr>
      <w:tabs>
        <w:tab w:val="center" w:pos="4153"/>
        <w:tab w:val="right" w:pos="8306"/>
      </w:tabs>
      <w:snapToGrid w:val="0"/>
      <w:jc w:val="left"/>
    </w:pPr>
    <w:rPr>
      <w:sz w:val="18"/>
    </w:rPr>
  </w:style>
  <w:style w:type="paragraph" w:styleId="7">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styleId="11">
    <w:name w:val="Strong"/>
    <w:basedOn w:val="10"/>
    <w:autoRedefine/>
    <w:qFormat/>
    <w:uiPriority w:val="0"/>
    <w:rPr>
      <w:b/>
    </w:rPr>
  </w:style>
  <w:style w:type="character" w:styleId="12">
    <w:name w:val="endnote reference"/>
    <w:basedOn w:val="10"/>
    <w:autoRedefine/>
    <w:semiHidden/>
    <w:qFormat/>
    <w:uiPriority w:val="0"/>
    <w:rPr>
      <w:vertAlign w:val="superscript"/>
    </w:rPr>
  </w:style>
  <w:style w:type="character" w:styleId="13">
    <w:name w:val="Hyperlink"/>
    <w:basedOn w:val="10"/>
    <w:autoRedefine/>
    <w:qFormat/>
    <w:uiPriority w:val="0"/>
    <w:rPr>
      <w:color w:val="0000FF"/>
      <w:u w:val="single"/>
    </w:rPr>
  </w:style>
  <w:style w:type="paragraph" w:styleId="14">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4033</Words>
  <Characters>4081</Characters>
  <Lines>1</Lines>
  <Paragraphs>1</Paragraphs>
  <TotalTime>0</TotalTime>
  <ScaleCrop>false</ScaleCrop>
  <LinksUpToDate>false</LinksUpToDate>
  <CharactersWithSpaces>4204</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2021-09-09T02:41:00Z</dcterms:created>
  <dc:creator>t</dc:creator>
  <cp:lastModifiedBy>F.K</cp:lastModifiedBy>
  <cp:lastPrinted>2021-10-26T03:30:00Z</cp:lastPrinted>
  <dcterms:modified xsi:type="dcterms:W3CDTF">2024-03-25T08:59:55Z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A52E4C3C914E4F6C8C1AAE0FFCB0EAFE_13</vt:lpwstr>
  </property>
</Properties>
</file>