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2EFF5">
      <w:pPr>
        <w:overflowPunct w:val="0"/>
        <w:snapToGrid w:val="0"/>
        <w:spacing w:line="240" w:lineRule="atLeast"/>
        <w:ind w:firstLine="0" w:firstLineChars="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附件</w:t>
      </w:r>
    </w:p>
    <w:p w14:paraId="759A3E7A">
      <w:pPr>
        <w:overflowPunct w:val="0"/>
        <w:snapToGrid w:val="0"/>
        <w:spacing w:line="240" w:lineRule="atLeast"/>
        <w:jc w:val="center"/>
        <w:rPr>
          <w:rFonts w:hint="default" w:ascii="Times New Roman" w:hAnsi="Times New Roman" w:cs="Times New Roman"/>
        </w:rPr>
      </w:pPr>
      <w:bookmarkStart w:id="0" w:name="_GoBack"/>
      <w:r>
        <w:rPr>
          <w:rFonts w:hint="eastAsia" w:ascii="Times New Roman" w:hAnsi="Times New Roman" w:eastAsia="方正小标宋_GBK" w:cs="Times New Roman"/>
          <w:color w:val="000000"/>
          <w:kern w:val="0"/>
          <w:sz w:val="44"/>
          <w:szCs w:val="44"/>
          <w:lang w:eastAsia="zh-CN"/>
        </w:rPr>
        <w:t>2025年度</w:t>
      </w:r>
      <w:r>
        <w:rPr>
          <w:rFonts w:hint="default" w:ascii="Times New Roman" w:hAnsi="Times New Roman" w:eastAsia="方正小标宋_GBK" w:cs="Times New Roman"/>
          <w:color w:val="000000"/>
          <w:kern w:val="0"/>
          <w:sz w:val="44"/>
          <w:szCs w:val="44"/>
        </w:rPr>
        <w:t>云南省科学技术奖拟奖励项目</w:t>
      </w:r>
      <w:r>
        <w:rPr>
          <w:rFonts w:hint="default" w:ascii="Times New Roman" w:hAnsi="Times New Roman" w:eastAsia="方正小标宋_GBK" w:cs="Times New Roman"/>
          <w:color w:val="000000"/>
          <w:kern w:val="0"/>
          <w:sz w:val="44"/>
          <w:szCs w:val="44"/>
          <w:lang w:eastAsia="zh-CN"/>
        </w:rPr>
        <w:t>（人</w:t>
      </w:r>
      <w:r>
        <w:rPr>
          <w:rFonts w:hint="eastAsia" w:ascii="Times New Roman" w:hAnsi="Times New Roman" w:eastAsia="方正小标宋_GBK" w:cs="Times New Roman"/>
          <w:color w:val="000000"/>
          <w:kern w:val="0"/>
          <w:sz w:val="44"/>
          <w:szCs w:val="44"/>
          <w:lang w:eastAsia="zh-CN"/>
        </w:rPr>
        <w:t>）</w:t>
      </w:r>
      <w:r>
        <w:rPr>
          <w:rFonts w:hint="default" w:ascii="Times New Roman" w:hAnsi="Times New Roman" w:eastAsia="方正小标宋_GBK" w:cs="Times New Roman"/>
          <w:color w:val="000000"/>
          <w:kern w:val="0"/>
          <w:sz w:val="44"/>
          <w:szCs w:val="44"/>
        </w:rPr>
        <w:t>名单</w:t>
      </w:r>
    </w:p>
    <w:bookmarkEnd w:id="0"/>
    <w:p w14:paraId="5BD98E26">
      <w:pPr>
        <w:pStyle w:val="2"/>
        <w:keepNext w:val="0"/>
        <w:keepLines w:val="0"/>
        <w:pageBreakBefore w:val="0"/>
        <w:widowControl w:val="0"/>
        <w:kinsoku/>
        <w:wordWrap/>
        <w:overflowPunct/>
        <w:topLinePunct w:val="0"/>
        <w:autoSpaceDE/>
        <w:autoSpaceDN/>
        <w:bidi w:val="0"/>
        <w:adjustRightInd/>
        <w:snapToGrid/>
        <w:spacing w:after="40"/>
        <w:jc w:val="center"/>
        <w:textAlignment w:val="auto"/>
        <w:rPr>
          <w:rFonts w:hint="default" w:ascii="Times New Roman" w:hAnsi="Times New Roman" w:eastAsia="方正黑体_GBK" w:cs="Times New Roman"/>
          <w:kern w:val="0"/>
          <w:sz w:val="32"/>
          <w:szCs w:val="32"/>
          <w:lang w:eastAsia="zh-CN"/>
        </w:rPr>
      </w:pPr>
    </w:p>
    <w:p w14:paraId="55B4C01D">
      <w:pPr>
        <w:pStyle w:val="2"/>
        <w:keepNext w:val="0"/>
        <w:keepLines w:val="0"/>
        <w:pageBreakBefore w:val="0"/>
        <w:widowControl w:val="0"/>
        <w:kinsoku/>
        <w:wordWrap/>
        <w:overflowPunct/>
        <w:topLinePunct w:val="0"/>
        <w:autoSpaceDE/>
        <w:autoSpaceDN/>
        <w:bidi w:val="0"/>
        <w:adjustRightInd/>
        <w:snapToGrid/>
        <w:spacing w:after="40"/>
        <w:jc w:val="center"/>
        <w:textAlignment w:val="auto"/>
        <w:rPr>
          <w:rFonts w:hint="default" w:ascii="Times New Roman" w:hAnsi="Times New Roman" w:eastAsia="方正黑体_GBK" w:cs="Times New Roman"/>
          <w:kern w:val="0"/>
          <w:sz w:val="36"/>
          <w:szCs w:val="36"/>
        </w:rPr>
      </w:pPr>
      <w:r>
        <w:rPr>
          <w:rFonts w:hint="default" w:ascii="Times New Roman" w:hAnsi="Times New Roman" w:eastAsia="方正黑体_GBK" w:cs="Times New Roman"/>
          <w:kern w:val="0"/>
          <w:sz w:val="32"/>
          <w:szCs w:val="32"/>
          <w:lang w:eastAsia="zh-CN"/>
        </w:rPr>
        <w:t>自然科学奖</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0"/>
        <w:gridCol w:w="2302"/>
        <w:gridCol w:w="6304"/>
        <w:gridCol w:w="1975"/>
        <w:gridCol w:w="1617"/>
      </w:tblGrid>
      <w:tr w14:paraId="657E8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6"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8480C">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序号</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5518DA">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项目名称</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07910">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主要完成人员</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48D53">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提名单位/专家</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C7D56B">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eastAsia" w:ascii="Times New Roman" w:hAnsi="Times New Roman" w:eastAsia="方正黑体_GBK" w:cs="Times New Roman"/>
                <w:kern w:val="0"/>
                <w:sz w:val="28"/>
                <w:szCs w:val="28"/>
                <w:lang w:val="en-US" w:eastAsia="zh-CN"/>
              </w:rPr>
              <w:t>拟</w:t>
            </w:r>
            <w:r>
              <w:rPr>
                <w:rFonts w:hint="default" w:ascii="Times New Roman" w:hAnsi="Times New Roman" w:eastAsia="方正黑体_GBK" w:cs="Times New Roman"/>
                <w:kern w:val="0"/>
                <w:sz w:val="28"/>
                <w:szCs w:val="28"/>
                <w:lang w:val="en-US" w:eastAsia="zh-CN"/>
              </w:rPr>
              <w:t>奖励等级</w:t>
            </w:r>
          </w:p>
        </w:tc>
      </w:tr>
      <w:tr w14:paraId="1B234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E2291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9D3BC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横断山区子囊菌的系统发育与演化研究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373D9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杨祝良（中国科学院昆明植物研究所），赵琪（中国科学院昆明植物研究所），刘建魁（电子科技大学），孙敬祖（中国科学院微生物研究所），于凤明（中国科学院昆明植物研究所），王元兵（中国科学院昆明植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3162C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1C388E">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12DDB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54535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BECA3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超支化共缩聚人造板胶黏剂合成理论与性能调控研究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F7455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杨龙（西南林业大学），杜官本（西南林业大学），李涛洪（西南林业大学），周晓剑（西南林业大学），江曙阳（西南林业大学），杨红星（西南林业大学），倪科路（西南林业大学）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8DE33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西南林业大学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6C511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55670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7DD739">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0D892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衍射数值计算的高精度模型及数字全息三维变形实时测量方法</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1D1C1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夏海廷（昆明理工大学），袁操今（南京师范大学），李俊昌（昆明理工大学），宋庆和（昆明理工大学），郭荣鑫（昆明理工大学），方强（昆明理工大学）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74C3A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F3FC3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754E5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E27B8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5BCC4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超新星前身星研究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27F8C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王博（中国科学院云南天文台），刘栋栋（中国科学院云南天文台），吴程远（中国科学院云南天文台），张居甲（中国科学院云南天文台），陈雪飞（中国科学院云南天文台）</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4D451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DA3B6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54C7E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B4530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AFF74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新回声定位哺乳动物类群的发现及演化机制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9E6AE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施鹏（中国科学院昆明动物研究所），刘振（中国科学院昆明动物研究所），刘奇（中国科学院昆明动物研究所），蒋学龙（中国科学院昆明动物研究所），何锴（中国科学院昆明动物研究所），许东明（中国科学院昆明动物研究所），李媛媛（中国科学院昆明动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EBD8E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845BB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6BC49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CE245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F04B9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西南高山峡谷区水力侵蚀对土壤退化的影响机理</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58AE5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段兴武（云南大学），车荣晓（云南大学），白致威（云南省水利水电科学研究院），董一帆（云南大学），张国盛（云南大学），程晓莉（云南大学），熊东红（中国科学院、水利部成都山地灾害与环境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EF978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CEF71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2D4E2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067AB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7</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E97C8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氧化铜矿高效活化浮选方法与机理</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9D715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刘殿文（昆明理工大学），丰奇成（昆明理工大学），申培伦（昆明理工大学），蔡锦鹏（昆明理工大学），韩广（昆明理工大学），张谦（昆明理工大学），王涵（昆明理工大学）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48775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邱冠周，沈政昌</w:t>
            </w:r>
            <w:r>
              <w:rPr>
                <w:rStyle w:val="9"/>
                <w:rFonts w:hint="eastAsia" w:eastAsia="宋体"/>
                <w:sz w:val="28"/>
                <w:szCs w:val="28"/>
                <w:lang w:val="en-US" w:eastAsia="zh-CN" w:bidi="ar"/>
              </w:rPr>
              <w:t>，</w:t>
            </w:r>
            <w:r>
              <w:rPr>
                <w:rStyle w:val="8"/>
                <w:sz w:val="28"/>
                <w:szCs w:val="28"/>
                <w:lang w:val="en-US" w:eastAsia="zh-CN" w:bidi="ar"/>
              </w:rPr>
              <w:t>赵跃民</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6A7D89">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42580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49394C">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8</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CB1DC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微生物源活性天然产物的高效发现及生物合成化学研究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1632A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黄胜雄（中国科学院昆明植物研究所），颜一军（中国科学院昆明植物研究所），王莉（中国科学院昆明植物研究所），余志银（成都中医药大学），杨静（中国科学院昆明植物研究所），何鑫（中国科学院昆明植物研究所），郭晓为（中国科学院昆明植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6F859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9CDD0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4C9A9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4803D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9</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826FB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基于量子化学调控的金属离子选择性吸附与深度分离机制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4B251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张利波（昆明理工大学），王仕兴（昆明理工大学），林国（昆明理工大学），付立康（昆明理工大学），夏洪应（昆明理工大学），张耕玮（昆明理工大学），刘健（昆明理工大学）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2A250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5CF6D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0DA22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6A4F7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10</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A61CD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工业炉窑生物柴油高效雾化及清洁燃烧基础理论</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9F806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李法社（昆明理工大学），翟玉玲（昆明理工大学），王文超（昆明理工大学），张慧聪（昆明理工大学），王霜（昆明理工大学），隋猛（昆明理工大学），倪梓皓（昆明理工大学）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9FFAE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176E3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6D924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E9635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31C12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跨模态内容精准生成及高效检索理论与方法</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E7A90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余正涛（昆明理工大学），肖桐（东北大学），高盛祥（昆明理工大学），陶大鹏（云南大学），李华锋（昆明理工大学），舒振球（昆明理工大学），郭军军（昆明理工大学）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09386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60FFE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6C080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794FB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50F1B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土壤有机碳强化典型有机污染物控制的基础研究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8D1AC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潘波（昆明理工大学），李芳芳（昆明理工大学），常兆峰（昆明理工大学），李浩（昆明理工大学），陶文梅（昆明理工大学），储刚（昆明理工大学），刘洋（昆明理工大学）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620E6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495DF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一等奖</w:t>
            </w:r>
          </w:p>
        </w:tc>
      </w:tr>
      <w:tr w14:paraId="78EC0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6FFE0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5A720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植物响应脱落酸信号调控种子萌发及幼苗生长的分子机制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FF311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余迪求（中国科学院西双版纳热带植物园），胡彦如（中国科学院西双版纳热带植物园），潘金晶（中国科学院西双版纳热带植物园），姜艳娟（中国科学院西双版纳热带植物园），陈利钢（中国科学院西双版纳热带植物园），娄灯吉（中国科学院西双版纳热带植物园）</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FFE48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2DF4FF">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9015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B2EBF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96117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稻瘟病菌基因组的微进化与致病性变异机制研究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2ED53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李进斌（云南省农业科学院农业环境资源研究所），李成云（云南农业大学植物保护学院），康厚祥（中国农业科学院植物保护研究所），王群（云南省农业科学院农业环境资源研究所），许明辉（云南省农业科学院生物技术和种质资源研究所），何成兴（云南省农业科学院农业环境资源研究所），金桂梅（云南省农业科学院农业环境资源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1EF18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云南省农业科学院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17CF8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68A72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4C6AAC">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E5589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附生植物多样性三维格局及其对环境变化的响应机制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11E38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刘文耀（中国科学院西双版纳热带植物园），宋亮（中国科学院西双版纳热带植物园），李苏（中国科学院西双版纳热带植物园），卢华正（中国科学院西双版纳热带植物园），莫雨轩（中国科学院西双版纳热带植物园），沈婷（中国科学院西双版纳热带植物园），石贤萌（中国科学院西双版纳热带植物园）</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BDF54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2FA38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20D9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A5F50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16</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7C7CD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中国西南山地植物多样性的新认识及维持和保育机制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3EACD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申仕康（云南大学），赵建立（云南大学），王焕冲（云南大学），王跃华（云南大学）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C9AAE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210C7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44A13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63659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17</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82399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云南橡胶农林复合系统的水土保持机制与生态协同效应</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D5023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陈春峰（中国科学院西双版纳热带植物园），刘文杰（中国科学院西双版纳热带植物园），蒋小金（中国科学院西双版纳热带植物园），杨斌（中国科学院西双版纳热带植物园），朱习爱（中国科学院西双版纳热带植物园），</w:t>
            </w:r>
            <w:r>
              <w:rPr>
                <w:rStyle w:val="9"/>
                <w:rFonts w:eastAsia="宋体"/>
                <w:sz w:val="28"/>
                <w:szCs w:val="28"/>
                <w:lang w:val="en-US" w:eastAsia="zh-CN" w:bidi="ar"/>
              </w:rPr>
              <w:t>SINGH ASHUTOSH KUMAR</w:t>
            </w:r>
            <w:r>
              <w:rPr>
                <w:rStyle w:val="8"/>
                <w:sz w:val="28"/>
                <w:szCs w:val="28"/>
                <w:lang w:val="en-US" w:eastAsia="zh-CN" w:bidi="ar"/>
              </w:rPr>
              <w:t>（中国科学院西双版纳热带植物园）</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6849D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3B1A8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4B81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AF1D1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18</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FBE84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非线性微分方程中新的变分技巧</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90864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吴科（云南师范大学），刘祥清（云南师范大学），吴鲜（云南师范大学）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D8A49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云南师范大学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D3B33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C51C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0523C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19</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9E0DB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非光滑动力系统理论及应用</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462C5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覃文杰（云南民族大学），吴万勤（云南民族大学），向长城（湖北民族大学），杨金（重庆交通大学），谭学文（云南民族大学）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C0FD6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云南民族大学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88347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330F6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71995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20</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66D04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云南湖泊环境变化的多要素协同作用与人为驱动机制研究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34C26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陈光杰（云南师范大学），黄林培（云南师范大学），孔令阳（云南师范大学），陈丽（云南师范大学），赵帅营（云南师范大学）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68DCE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云南师范大学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C4056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47D82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00975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9B536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植物活性小分子靶向识别与绿色提取及其水凝胶自组装</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94479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易伦朝（昆明理工大学），张翼（中南大学），任达兵（昆明理工大学），郑俊（中南大学），张宏（云南省第一人民医院），付光辉（昆明理工大学），丁筱雪（云南省第一人民医院）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3E7FD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8E5FA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ED3A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9F1A6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28EA3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PPAP</w:t>
            </w:r>
            <w:r>
              <w:rPr>
                <w:rStyle w:val="8"/>
                <w:sz w:val="28"/>
                <w:szCs w:val="28"/>
                <w:lang w:val="en-US" w:eastAsia="zh-CN" w:bidi="ar"/>
              </w:rPr>
              <w:t>类特色天然产物的结构与生物活性</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2B2F5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许刚（中国科学院昆明植物研究所），徐宏喜（上海中医药大学），杨兴伟（中国科学院昆明植物研究所），郑昌武（上海中医药大学），廖洋（中国科学院昆明植物研究所），席志超（上海中医药大学），张晶晶（中国科学院昆明植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AE67A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21005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3B882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5898B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07919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粉末冶金铝基复合材料的组织调控与强韧化机制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EEA6A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李才巨（昆明理工大学），徐尊严（昆明理工大学），易健宏（昆明理工大学），陶静梅（昆明理工大学），刘意春（昆明理工大学），鲍瑞（昆明理工大学），彭言之（昆明理工大学）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82CC4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075B1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EFBF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536F4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21458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低温等离子体多尺度设计电极材料及电化学性能调控</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C98B1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梁风（昆明理工大学），姚耀春（昆明理工大学），张达（昆明理工大学），侯敏杰（昆明理工大学），张克宇（昆明理工大学），解志鹏（昆明理工大学），李银（昆明理工大学）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8C2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07DE6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5743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DD8A3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61635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宽温域余热与高效热功转换的循环构建及多能流匹配机制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6513D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葛众（云南大学），李健（清华大学），杨富斌（北京工业大学），段远源（清华大学），王辉涛（昆明理工大学），王建军（昆明理工大学），张凇源（昆明冶金高等专科学校）</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9A325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3FA70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42D7F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47FFA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26</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0A316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多源图像的跨源语义表示和融合关键技术</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A8718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聂仁灿（云南大学），周冬明（云南大学），曹进德（东南大学），张瑛（云南大学），丁洪伟（云南大学），钱文华（云南大学），何敏（云南大学）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FB0F7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E6B58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47B58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086CE9">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27</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3BF24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协同环境下业务过程管理方法和技术</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0A3A4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代飞（西南林业大学），莫启（云南大学），许小龙（南京信息工程大学），窦万春（南京大学），黄苾（西南林业大学），徐伟恒（西南林业大学），刘国志（西南林业大学）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E2EA1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西南林业大学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16578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18672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2913C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28</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5AD63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无人机辅助</w:t>
            </w:r>
            <w:r>
              <w:rPr>
                <w:rStyle w:val="9"/>
                <w:rFonts w:eastAsia="宋体"/>
                <w:sz w:val="28"/>
                <w:szCs w:val="28"/>
                <w:lang w:val="en-US" w:eastAsia="zh-CN" w:bidi="ar"/>
              </w:rPr>
              <w:t>MEC</w:t>
            </w:r>
            <w:r>
              <w:rPr>
                <w:rStyle w:val="8"/>
                <w:sz w:val="28"/>
                <w:szCs w:val="28"/>
                <w:lang w:val="en-US" w:eastAsia="zh-CN" w:bidi="ar"/>
              </w:rPr>
              <w:t>网络中的协同计算与安全传输理论及方法</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E1219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赵明雄（云南大学），姚剑萍（广东工业大学），何臻力（云南大学），谭靖虹（云南大学），张榕倩（云南大学），姚绍文（云南大学）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A5A8B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4F840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66E4E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A261A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29</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574FE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面向地空物联网的</w:t>
            </w:r>
            <w:r>
              <w:rPr>
                <w:rStyle w:val="9"/>
                <w:rFonts w:eastAsia="宋体"/>
                <w:sz w:val="28"/>
                <w:szCs w:val="28"/>
                <w:lang w:val="en-US" w:eastAsia="zh-CN" w:bidi="ar"/>
              </w:rPr>
              <w:t>D2D</w:t>
            </w:r>
            <w:r>
              <w:rPr>
                <w:rStyle w:val="8"/>
                <w:sz w:val="28"/>
                <w:szCs w:val="28"/>
                <w:lang w:val="en-US" w:eastAsia="zh-CN" w:bidi="ar"/>
              </w:rPr>
              <w:t>安全传输理论与方法</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FB404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申时凯（昆明学院），杨斌（滁州学院），沈玉龙（西安电子科技大学），钱开国（昆明学院），马丽生（滁州学院），杨怡怀（昆明学院），王武（云南民族大学）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8A453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昆明学院</w:t>
            </w:r>
            <w:r>
              <w:rPr>
                <w:rStyle w:val="9"/>
                <w:rFonts w:eastAsia="宋体"/>
                <w:sz w:val="28"/>
                <w:szCs w:val="28"/>
                <w:lang w:val="en-US" w:eastAsia="zh-CN" w:bidi="ar"/>
              </w:rPr>
              <w:t xml:space="preserve"> </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29F73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7D66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3D307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30</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EFC60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群体博弈动力学的演化机理</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47D04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刘金卓（云南大学），刘晨（西北工业大学），时娟（西北工业大学），王震（西北工业大学），王炜（云南大学），贾丹阳（西北工业大学），初晨（云南财经大学）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15BB6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F796C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2689A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188249">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74591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天然褪黑素受体激动剂的发现与抗抑郁活性</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FD6D6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陈纪军（中国科学院昆明植物研究所），耿长安（中国科学院昆明植物研究所），李天泽（中国科学院昆明植物研究所），黄晓燕（中国科学院昆明植物研究所）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CC340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B4A72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A98C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8BC4E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1A1D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云南特境微生物活性成分挖掘及其功能性次生代谢机制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0D0FF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丁中涛（云南大学），蔡乐（云南大学），杨亚滨（云南大学），周皓（云南大学），杨雪琼（云南大学）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2F457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BF3C2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7A079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028AE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8CE8E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神经突触稳态维持的生理和病理机制研究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59041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盛能印（中国科学院昆明动物研究所），马鹏程（中国科学院昆明动物研究所），李明（中国科学院昆明动物研究所），肖潇（中国科学院昆明动物研究所），石云（南京大学）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B1201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086EE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F5E1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23"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5B7B8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07C88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鱼卵母细胞提取物诱导体细胞重编程调控机制与修复组织损伤的应用研究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91784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朱向情（中国人民解放军联勤保障部队第九二〇医院），潘兴华（中国人民解放军联勤保障部队第九二〇医院），李福兵（中国人民解放军联勤保障部队第九二〇医院），陈强（中国人民解放军联勤保障部队第九二〇医院），庞荣清（中国人民解放军联勤保障部队第九二〇医院），赵玺龙（中国人民解放军联勤保障部队第九二〇医院），李自安（中国人民解放军联勤保障部队第九二〇医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9BD85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解放军联勤保障部队九二〇医院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207C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C9C0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7C73F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15838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以皮损为表征的三种重症自身免疫性疾病分子机制研究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D9A6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李晓岚（昆明医科大学第二附属医院），陈娟（昆明医科大学第二附属医院），栾春艳（昆明医科大学第二附属医院）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20CAE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昆明医科大学第二附属医院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A91A8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二等奖</w:t>
            </w:r>
          </w:p>
        </w:tc>
      </w:tr>
      <w:tr w14:paraId="04C0C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65E97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36</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BC615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云南省人参属药材三萜皂苷的生物合成研究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3B106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葛锋（昆明理工大学），曲媛（昆明理工大学），刘迪秋（昆明理工大学），陈勤（昆明理工大学）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66844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30B3FE">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741C3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9149C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37</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D7BD3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云南蝗虫区系分类、分布格局及适应进化</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1BF64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毛本勇（大理大学），欧晓红（西南林业大学），李淼（大理大学），徐吉山（大理大学），胡洲（大理大学），杨国辉（大理大学），邓瑶（大理大学）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CA07C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大理大学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A244E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34B39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5CDC4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38</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9B17B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广义大丁草属植物的分类修订</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EC9BA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徐晓丹（昆明理工大学），郑伟（昆明理工大学）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137EB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8683A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5D985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C4A96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39</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D9B64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工程材料蠕变、损伤及断裂力学行为表征</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F258F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盛冬发（西南林业大学），孙宾（东南大学），程家幸（扬州大学），汪妍妍（西南林业大学），阮金奎（西南林业大学）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84668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西南林业大学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322F8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6F50E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98884E">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40</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9B7F9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哈密尔顿偏微分方程高效、高阶保能量算法研究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8A11C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蒋朝龙（云南财经大学），杨莉（云南财经大学），张薇（云南财经大学），刘春霞（云南财经大学）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E0EBD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云南财经大学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33E4A9">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58D55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42FBFF">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03D9F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二维材料的自旋特性及其新颖量子效应</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A1610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刘明阳（楚雄师范学院）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C8C33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楚雄州科学技术局</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C898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1DFF3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629F7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2852E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区域性风险标志物的分析方法与技术研究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21A8B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许志刚（昆明理工大学），刘智敏（昆明理工大学），杨怡（昆明理工大学），叶柯希（昆明理工大学），王思涛（昆明理工大学）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3796A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94222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6FB9D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87A5E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CA6EE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腈的自由基环化合成喹啉酮化合物研究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6CD25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李亚民（昆明理工大学），沈悦海（昆明理工大学）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1D7A5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05F4E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7636E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E3412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92DAE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光电功能材料的设计制备与协同增效机制</w:t>
            </w:r>
            <w:r>
              <w:rPr>
                <w:rStyle w:val="9"/>
                <w:rFonts w:eastAsia="宋体"/>
                <w:sz w:val="28"/>
                <w:szCs w:val="28"/>
                <w:lang w:val="en-US" w:eastAsia="zh-CN" w:bidi="ar"/>
              </w:rPr>
              <w:t xml:space="preserve"> </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D6A8D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吴琼（昆明学院），李维莉（昆明学院），庞海军（哈尔滨理工大学），王新铭（哈尔滨理工大学）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4FD3E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昆明学院</w:t>
            </w:r>
            <w:r>
              <w:rPr>
                <w:rStyle w:val="9"/>
                <w:rFonts w:eastAsia="宋体"/>
                <w:sz w:val="28"/>
                <w:szCs w:val="28"/>
                <w:lang w:val="en-US" w:eastAsia="zh-CN" w:bidi="ar"/>
              </w:rPr>
              <w:t xml:space="preserve"> </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D6CDC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4A119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FD439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389F3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高性能室温气敏材料的微结构调控及单元</w:t>
            </w:r>
            <w:r>
              <w:rPr>
                <w:rStyle w:val="9"/>
                <w:rFonts w:eastAsia="宋体"/>
                <w:sz w:val="28"/>
                <w:szCs w:val="28"/>
                <w:lang w:val="en-US" w:eastAsia="zh-CN" w:bidi="ar"/>
              </w:rPr>
              <w:t>/</w:t>
            </w:r>
            <w:r>
              <w:rPr>
                <w:rStyle w:val="8"/>
                <w:sz w:val="28"/>
                <w:szCs w:val="28"/>
                <w:lang w:val="en-US" w:eastAsia="zh-CN" w:bidi="ar"/>
              </w:rPr>
              <w:t>阵列传感机理</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29A81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张裕敏（云南大学），柳清菊（云南大学），张瑾（云南大学），陈明鹏（云南大学），朱忠其（云南大学），张艮林（云南大学）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F65E7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2CAF4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4B697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D01DC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46</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5509F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高抗污染聚合物分离膜结构设计及性能调控研究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BB9A2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申向（曲靖师范学院），陈莉（天津工业大学），赵义平（天津工业大学），刘鹏（曲靖师范学院）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D067A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曲靖市科学技术局</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80FA8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67393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44A798">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47</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0994B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云南优势资源核桃副产物、黄精及茶叶改善代谢性疾病的基础研究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84105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赵声兰（云南中医药大学），杨婧娟（云南中医药大学），林玉萍（云南中医药大学），马雅鸽（云南中医药大学），张希（云南中医药大学），陈朝银（昆明理工大学）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321F6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云南中医药大学</w:t>
            </w:r>
            <w:r>
              <w:rPr>
                <w:rStyle w:val="9"/>
                <w:rFonts w:eastAsia="宋体"/>
                <w:sz w:val="28"/>
                <w:szCs w:val="28"/>
                <w:lang w:val="en-US" w:eastAsia="zh-CN" w:bidi="ar"/>
              </w:rPr>
              <w:t xml:space="preserve"> </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225ED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19D3B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94F13C">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48</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C4AC5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表面等离子体激元传感应用基础研究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0BC97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杨晶晶（云南大学），黄铭（云南大学），胡宝晶（云南大学），黎鹏（云南大学）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1153C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1CA1D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61565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70C9C0">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49</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F6DF8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空间文本查询及挖掘关键技术研究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6FE9A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贾连印（昆明理工大学），丁家满（昆明理工大学），李孟娟（云南师范大学），卫守林（昆明理工大学），周海河（昆明理工大学）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FA29B2">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5BA78E">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1B9BA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6AD8B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50</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DA460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重晶石硫热还原与磷石膏资源化的硫碳循环及多相反应调控机理</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338408">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张伟（云南师范大学），马丽萍（昆明理工大学），陈玉保（云南师范大学），戴取秀（昆明理工大学），杨杰（昆明理工大学），谢龙贵（昆明理工大学），杜旺（昆明理工大学）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DA44C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云南师范大学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4BA84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456BC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39C19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51</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BE421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肠道病毒感染特征与致病机理研究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39F1C0">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宋杰（中国医学科学院医学生物学研究所），郑惠文（中国医学科学院医学生物学研究所），李恒（中国医学科学院医学生物学研究所），胡雅洁（中国医学科学院医学生物学研究所），胡云光（中国医学科学院医学生物学研究所），赵恒（中国医学科学院医学生物学研究所），于丽（中国医学科学院医学生物学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935CA7">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中国医学科学院医学生物学研究所</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E80CC7">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0ECF1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D9F6D1">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52</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25A089">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美洲大蠊小肽抑制颗粒细胞凋亡减缓卵巢早衰的作用机制研究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2BC12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隋世燕（大理大学），张成桂（大理大学），刘衡（大理大学），苏晶晶（大理大学），龚绍荣（保山市畜牧工作站）</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E6F7C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大理大学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EB38E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4CD13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FC797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53</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631AC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灯盏花素在心脑疾病协同治疗中多靶点作用机制的系列研究</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F3588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王娓娓（昆明医科大学第二附属医院），柯阳（昆明医科大学第二附属医院），缪薇（昆明医科大学第二附属医院），韩剑虹（昆明医科大学第二附属医院）</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8649A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昆明医科大学第二附属医院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5A9BCD">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09B5A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8A7D8E">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54</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F7FAA1">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中缅边境地区</w:t>
            </w:r>
            <w:r>
              <w:rPr>
                <w:rStyle w:val="9"/>
                <w:rFonts w:eastAsia="宋体"/>
                <w:sz w:val="28"/>
                <w:szCs w:val="28"/>
                <w:lang w:val="en-US" w:eastAsia="zh-CN" w:bidi="ar"/>
              </w:rPr>
              <w:t>HIV-1</w:t>
            </w:r>
            <w:r>
              <w:rPr>
                <w:rStyle w:val="8"/>
                <w:sz w:val="28"/>
                <w:szCs w:val="28"/>
                <w:lang w:val="en-US" w:eastAsia="zh-CN" w:bidi="ar"/>
              </w:rPr>
              <w:t>的流行特征与跨境传播模式</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E1E96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郑永唐（中国科学院昆明动物研究所），张驰宇（中国科学院上海免疫与感染研究所），陈鑫（中国科学院昆明动物研究所），周衍衡（中国科学院昆明动物研究所），叶梅（中国科学院昆明动物研究所）</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7B23C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中国科学院昆明分院</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78CEA3">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r w14:paraId="69695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DDD802">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55</w:t>
            </w:r>
          </w:p>
        </w:tc>
        <w:tc>
          <w:tcPr>
            <w:tcW w:w="88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B43CDD">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三种高发恶性肿瘤新分子靶标发现及活性药物筛选评价</w:t>
            </w:r>
          </w:p>
        </w:tc>
        <w:tc>
          <w:tcPr>
            <w:tcW w:w="24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8B26A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石西南（云南中医药大学），张庆余（广东医科大学附属医院），万春平（云南省中医医院），张荣平（云南中医药大学），毛泽伟（云南中医药大学），李艳平（云南中医药大学）</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5AD67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云南中医药大学</w:t>
            </w:r>
            <w:r>
              <w:rPr>
                <w:rStyle w:val="9"/>
                <w:rFonts w:eastAsia="宋体"/>
                <w:sz w:val="28"/>
                <w:szCs w:val="28"/>
                <w:lang w:val="en-US" w:eastAsia="zh-CN" w:bidi="ar"/>
              </w:rPr>
              <w:t xml:space="preserve"> </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EC4FDC">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8"/>
                <w:szCs w:val="28"/>
                <w:u w:val="none"/>
              </w:rPr>
            </w:pPr>
            <w:r>
              <w:rPr>
                <w:rStyle w:val="8"/>
                <w:sz w:val="28"/>
                <w:szCs w:val="28"/>
                <w:lang w:val="en-US" w:eastAsia="zh-CN" w:bidi="ar"/>
              </w:rPr>
              <w:t>三等奖</w:t>
            </w:r>
          </w:p>
        </w:tc>
      </w:tr>
    </w:tbl>
    <w:p w14:paraId="160E5ED6">
      <w:pPr>
        <w:keepNext w:val="0"/>
        <w:keepLines w:val="0"/>
        <w:pageBreakBefore w:val="0"/>
        <w:kinsoku/>
        <w:wordWrap w:val="0"/>
        <w:topLinePunct w:val="0"/>
        <w:autoSpaceDE/>
        <w:autoSpaceDN/>
        <w:bidi w:val="0"/>
        <w:snapToGrid w:val="0"/>
        <w:spacing w:line="580" w:lineRule="atLeast"/>
        <w:jc w:val="both"/>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备注：括号内单位为项目完成人员参与拟奖项目主要研究工作期间所在单位（下同</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lang w:val="en-US" w:eastAsia="zh-CN"/>
        </w:rPr>
        <w:t>。</w:t>
      </w:r>
    </w:p>
    <w:p w14:paraId="69345C16">
      <w:pPr>
        <w:pStyle w:val="2"/>
        <w:keepNext w:val="0"/>
        <w:keepLines w:val="0"/>
        <w:pageBreakBefore w:val="0"/>
        <w:kinsoku/>
        <w:wordWrap w:val="0"/>
        <w:topLinePunct w:val="0"/>
        <w:autoSpaceDE/>
        <w:autoSpaceDN/>
        <w:bidi w:val="0"/>
        <w:jc w:val="center"/>
        <w:rPr>
          <w:rFonts w:hint="default" w:ascii="Times New Roman" w:hAnsi="Times New Roman" w:cs="Times New Roman"/>
        </w:rPr>
        <w:sectPr>
          <w:headerReference r:id="rId3" w:type="default"/>
          <w:footerReference r:id="rId4" w:type="default"/>
          <w:footerReference r:id="rId5" w:type="even"/>
          <w:pgSz w:w="16840" w:h="11907" w:orient="landscape"/>
          <w:pgMar w:top="1531" w:right="2098" w:bottom="1531" w:left="1985" w:header="851" w:footer="1588" w:gutter="0"/>
          <w:pgNumType w:fmt="decimal"/>
          <w:cols w:space="720" w:num="1"/>
          <w:docGrid w:type="linesAndChars" w:linePitch="560" w:charSpace="-842"/>
        </w:sectPr>
      </w:pPr>
    </w:p>
    <w:p w14:paraId="16B4A249">
      <w:pPr>
        <w:pStyle w:val="2"/>
        <w:keepNext w:val="0"/>
        <w:keepLines w:val="0"/>
        <w:pageBreakBefore w:val="0"/>
        <w:widowControl w:val="0"/>
        <w:kinsoku/>
        <w:wordWrap/>
        <w:overflowPunct/>
        <w:topLinePunct w:val="0"/>
        <w:autoSpaceDE/>
        <w:autoSpaceDN/>
        <w:bidi w:val="0"/>
        <w:adjustRightInd/>
        <w:snapToGrid/>
        <w:spacing w:after="40"/>
        <w:jc w:val="center"/>
        <w:textAlignment w:val="auto"/>
        <w:rPr>
          <w:rFonts w:hint="default" w:ascii="Times New Roman" w:hAnsi="Times New Roman" w:eastAsia="方正黑体_GBK" w:cs="Times New Roman"/>
          <w:kern w:val="0"/>
          <w:sz w:val="32"/>
          <w:szCs w:val="32"/>
          <w:lang w:eastAsia="zh-CN"/>
        </w:rPr>
      </w:pPr>
      <w:r>
        <w:rPr>
          <w:rFonts w:hint="default" w:ascii="Times New Roman" w:hAnsi="Times New Roman" w:eastAsia="方正黑体_GBK" w:cs="Times New Roman"/>
          <w:kern w:val="0"/>
          <w:sz w:val="32"/>
          <w:szCs w:val="32"/>
          <w:lang w:eastAsia="zh-CN"/>
        </w:rPr>
        <w:t>技术发明奖</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6"/>
        <w:gridCol w:w="2283"/>
        <w:gridCol w:w="6318"/>
        <w:gridCol w:w="1974"/>
        <w:gridCol w:w="1617"/>
      </w:tblGrid>
      <w:tr w14:paraId="61348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6"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ADDFF">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序号</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B3083">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项目名称</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CB4E7">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主要完成人员</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4CE7F">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提名单位/专家</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1EDC5">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eastAsia" w:ascii="Times New Roman" w:hAnsi="Times New Roman" w:eastAsia="方正黑体_GBK" w:cs="Times New Roman"/>
                <w:kern w:val="0"/>
                <w:sz w:val="28"/>
                <w:szCs w:val="28"/>
                <w:lang w:val="en-US" w:eastAsia="zh-CN"/>
              </w:rPr>
              <w:t>拟</w:t>
            </w:r>
            <w:r>
              <w:rPr>
                <w:rFonts w:hint="default" w:ascii="Times New Roman" w:hAnsi="Times New Roman" w:eastAsia="方正黑体_GBK" w:cs="Times New Roman"/>
                <w:kern w:val="0"/>
                <w:sz w:val="28"/>
                <w:szCs w:val="28"/>
                <w:lang w:val="en-US" w:eastAsia="zh-CN"/>
              </w:rPr>
              <w:t>奖励等级</w:t>
            </w:r>
          </w:p>
        </w:tc>
      </w:tr>
      <w:tr w14:paraId="44606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8E713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1</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F94FC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储氧材料-贵金属复合催化剂制备关键技术与应用</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F85D2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李孔斋（昆明理工大学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，田冬（昆明理工大学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，程显名（昆明理工大学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，李丹阳（昆明理工大学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，朱敬芳（昆明贵研催化剂有限责任公司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，赵晗（昆明理工大学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，杜云鹏（中信戴卡股份有限公司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，任德志（昆明贵研催化剂有限责任公司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，赵德鹏（昆明贵研催化剂有限责任公司</w:t>
            </w:r>
            <w:r>
              <w:rPr>
                <w:rFonts w:hint="eastAsia" w:ascii="Times New Roman" w:hAnsi="Times New Roman" w:eastAsia="方正仿宋_GBK" w:cs="Times New Roman"/>
                <w:i w:val="0"/>
                <w:iCs w:val="0"/>
                <w:color w:val="000000"/>
                <w:kern w:val="0"/>
                <w:sz w:val="28"/>
                <w:szCs w:val="28"/>
                <w:u w:val="none"/>
                <w:lang w:val="en-US" w:eastAsia="zh-CN" w:bidi="ar"/>
              </w:rPr>
              <w:t>）</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11685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昆明理工大学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50BA5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一等奖</w:t>
            </w:r>
          </w:p>
        </w:tc>
      </w:tr>
      <w:tr w14:paraId="446B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23"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94C6BF">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2</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7B071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适应分布式电源灵活接入的多端口能量路由器关键技术装备研究及应用</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D33F5E">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苏适（云南电网有限责任公司电力科学研究院</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，马伏军（湖南大学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，李耀华（云南电网有限责任公司大理供电局</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，和学豪（云南电网有限责任公司电力科学研究院</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，杨旺霞（云南电网有限责任公司大理供电局</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，杨家全（云南电网有限责任公司电力科学研究院</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，梁俊宇（云南电网有限责任公司电力科学研究院</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，杨淇翔（湖南大学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，杨洲（云南电网有限责任公司大理供电局</w:t>
            </w:r>
            <w:r>
              <w:rPr>
                <w:rFonts w:hint="eastAsia" w:ascii="Times New Roman" w:hAnsi="Times New Roman" w:eastAsia="方正仿宋_GBK" w:cs="Times New Roman"/>
                <w:i w:val="0"/>
                <w:iCs w:val="0"/>
                <w:color w:val="000000"/>
                <w:kern w:val="0"/>
                <w:sz w:val="28"/>
                <w:szCs w:val="28"/>
                <w:u w:val="none"/>
                <w:lang w:val="en-US" w:eastAsia="zh-CN" w:bidi="ar"/>
              </w:rPr>
              <w:t>）</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6077D4">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云南电网有限责任公司</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A90BCA">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二等奖</w:t>
            </w:r>
          </w:p>
        </w:tc>
      </w:tr>
      <w:tr w14:paraId="4FE9C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65F5A5">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3</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2727C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高原富水圆砾土层中地铁车站与近距交叠盾构隧道建造关键技术及应用</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5E0F8B">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陈先智（中铁开发投资集团有限公司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，谢建斌（云南大学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，徐赞（中铁开发投资集团有限公司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，申玉生（西南交通大学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，戴斌（中铁开发投资集团有限公司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，杨小龙（中铁开发投资集团有限公司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，刘飞（中铁五局集团有限公司城市轨道交通工程分公司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，王进（中铁四局集团有限公司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，詹显军（中铁西南科学研究院有限公司</w:t>
            </w:r>
            <w:r>
              <w:rPr>
                <w:rFonts w:hint="eastAsia" w:ascii="Times New Roman" w:hAnsi="Times New Roman" w:eastAsia="方正仿宋_GBK" w:cs="Times New Roman"/>
                <w:i w:val="0"/>
                <w:iCs w:val="0"/>
                <w:color w:val="000000"/>
                <w:kern w:val="0"/>
                <w:sz w:val="28"/>
                <w:szCs w:val="28"/>
                <w:u w:val="none"/>
                <w:lang w:val="en-US" w:eastAsia="zh-CN" w:bidi="ar"/>
              </w:rPr>
              <w:t>）</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B0073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云南省交通运输厅</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55C04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二等奖</w:t>
            </w:r>
          </w:p>
        </w:tc>
      </w:tr>
      <w:tr w14:paraId="69B02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7A2E1B">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4</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609FEF">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高纯度双季戊四醇制备关键技术研发与应用</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343EFA">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邱有平（云南云天化股份有限公司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，王志栋（云南云天化股份有限公司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，华天（云南云天化股份有限公司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，罗灵（云南水富云天化有限公司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，王刚（重庆云天化天聚新材料有限公司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，徐萍（云南云天化股份有限公司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，刘建（重庆云天化天聚新材料有限公司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，陈果（重庆云天化天聚新材料有限公司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，何旭东（重庆云天化天聚新材料有限公司</w:t>
            </w:r>
            <w:r>
              <w:rPr>
                <w:rFonts w:hint="eastAsia" w:ascii="Times New Roman" w:hAnsi="Times New Roman" w:eastAsia="方正仿宋_GBK" w:cs="Times New Roman"/>
                <w:i w:val="0"/>
                <w:iCs w:val="0"/>
                <w:color w:val="000000"/>
                <w:kern w:val="0"/>
                <w:sz w:val="28"/>
                <w:szCs w:val="28"/>
                <w:u w:val="none"/>
                <w:lang w:val="en-US" w:eastAsia="zh-CN" w:bidi="ar"/>
              </w:rPr>
              <w:t>）</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165125">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云天化集团有限责任公司</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A61834">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三等奖</w:t>
            </w:r>
          </w:p>
        </w:tc>
      </w:tr>
      <w:tr w14:paraId="60EFA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B810B6">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5</w:t>
            </w:r>
          </w:p>
        </w:tc>
        <w:tc>
          <w:tcPr>
            <w:tcW w:w="88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0BD3A3">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全空间农业多维监测传感网系统研发与应用</w:t>
            </w:r>
          </w:p>
        </w:tc>
        <w:tc>
          <w:tcPr>
            <w:tcW w:w="243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93307C">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王建雄（云南农业大学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，陈刚（云南省农业农村信息与宣传中心</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，木霖（云南省农业环境保护监测站</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，魏宾（新坐标科技有限公司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，路遥（云南农业大学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，张辅霞（云南农业大学</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，胡涛（云南省农业环境保护监测站</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，简操锐（新坐标科技有限公司</w:t>
            </w:r>
            <w:r>
              <w:rPr>
                <w:rFonts w:hint="eastAsia" w:ascii="Times New Roman" w:hAnsi="Times New Roman" w:eastAsia="方正仿宋_GBK" w:cs="Times New Roman"/>
                <w:i w:val="0"/>
                <w:iCs w:val="0"/>
                <w:color w:val="000000"/>
                <w:kern w:val="0"/>
                <w:sz w:val="28"/>
                <w:szCs w:val="28"/>
                <w:u w:val="none"/>
                <w:lang w:val="en-US" w:eastAsia="zh-CN" w:bidi="ar"/>
              </w:rPr>
              <w:t>）</w:t>
            </w:r>
            <w:r>
              <w:rPr>
                <w:rFonts w:hint="default" w:ascii="Times New Roman" w:hAnsi="Times New Roman" w:eastAsia="方正仿宋_GBK" w:cs="Times New Roman"/>
                <w:i w:val="0"/>
                <w:iCs w:val="0"/>
                <w:color w:val="000000"/>
                <w:kern w:val="0"/>
                <w:sz w:val="28"/>
                <w:szCs w:val="28"/>
                <w:u w:val="none"/>
                <w:lang w:val="en-US" w:eastAsia="zh-CN" w:bidi="ar"/>
              </w:rPr>
              <w:t>，魏海涛（新坐标科技有限公司</w:t>
            </w:r>
            <w:r>
              <w:rPr>
                <w:rFonts w:hint="eastAsia" w:ascii="Times New Roman" w:hAnsi="Times New Roman" w:eastAsia="方正仿宋_GBK" w:cs="Times New Roman"/>
                <w:i w:val="0"/>
                <w:iCs w:val="0"/>
                <w:color w:val="000000"/>
                <w:kern w:val="0"/>
                <w:sz w:val="28"/>
                <w:szCs w:val="28"/>
                <w:u w:val="none"/>
                <w:lang w:val="en-US" w:eastAsia="zh-CN" w:bidi="ar"/>
              </w:rPr>
              <w:t>）</w:t>
            </w:r>
          </w:p>
        </w:tc>
        <w:tc>
          <w:tcPr>
            <w:tcW w:w="76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C19D56">
            <w:pPr>
              <w:keepNext w:val="0"/>
              <w:keepLines w:val="0"/>
              <w:pageBreakBefore w:val="0"/>
              <w:widowControl/>
              <w:suppressLineNumbers w:val="0"/>
              <w:kinsoku/>
              <w:wordWrap w:val="0"/>
              <w:overflowPunct/>
              <w:topLinePunct w:val="0"/>
              <w:autoSpaceDE/>
              <w:autoSpaceDN/>
              <w:bidi w:val="0"/>
              <w:adjustRightInd/>
              <w:snapToGrid/>
              <w:spacing w:line="320" w:lineRule="exact"/>
              <w:jc w:val="left"/>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云南农业大学</w:t>
            </w:r>
          </w:p>
        </w:tc>
        <w:tc>
          <w:tcPr>
            <w:tcW w:w="62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E5FC7C">
            <w:pPr>
              <w:keepNext w:val="0"/>
              <w:keepLines w:val="0"/>
              <w:pageBreakBefore w:val="0"/>
              <w:widowControl/>
              <w:suppressLineNumbers w:val="0"/>
              <w:kinsoku/>
              <w:wordWrap w:val="0"/>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
              </w:rPr>
              <w:t>三等奖</w:t>
            </w:r>
          </w:p>
        </w:tc>
      </w:tr>
    </w:tbl>
    <w:p w14:paraId="3C0F17DF">
      <w:pPr>
        <w:pStyle w:val="2"/>
        <w:keepNext w:val="0"/>
        <w:keepLines w:val="0"/>
        <w:pageBreakBefore w:val="0"/>
        <w:kinsoku/>
        <w:wordWrap w:val="0"/>
        <w:topLinePunct w:val="0"/>
        <w:autoSpaceDE/>
        <w:autoSpaceDN/>
        <w:bidi w:val="0"/>
        <w:rPr>
          <w:rFonts w:hint="default" w:ascii="Times New Roman" w:hAnsi="Times New Roman" w:cs="Times New Roman"/>
        </w:rPr>
        <w:sectPr>
          <w:pgSz w:w="16840" w:h="11907" w:orient="landscape"/>
          <w:pgMar w:top="1531" w:right="2098" w:bottom="1531" w:left="1985" w:header="851" w:footer="1588" w:gutter="0"/>
          <w:pgNumType w:fmt="decimal"/>
          <w:cols w:space="720" w:num="1"/>
          <w:docGrid w:type="linesAndChars" w:linePitch="560" w:charSpace="-842"/>
        </w:sectPr>
      </w:pPr>
    </w:p>
    <w:p w14:paraId="7A7BD95A">
      <w:pPr>
        <w:pStyle w:val="2"/>
        <w:keepNext w:val="0"/>
        <w:keepLines w:val="0"/>
        <w:pageBreakBefore w:val="0"/>
        <w:widowControl w:val="0"/>
        <w:kinsoku/>
        <w:wordWrap/>
        <w:overflowPunct/>
        <w:topLinePunct w:val="0"/>
        <w:autoSpaceDE/>
        <w:autoSpaceDN/>
        <w:bidi w:val="0"/>
        <w:adjustRightInd/>
        <w:snapToGrid/>
        <w:spacing w:after="40"/>
        <w:jc w:val="center"/>
        <w:textAlignment w:val="auto"/>
        <w:rPr>
          <w:rFonts w:hint="default" w:ascii="Times New Roman" w:hAnsi="Times New Roman" w:eastAsia="方正黑体_GBK" w:cs="Times New Roman"/>
          <w:kern w:val="0"/>
          <w:sz w:val="32"/>
          <w:szCs w:val="32"/>
          <w:lang w:eastAsia="zh-CN"/>
        </w:rPr>
      </w:pPr>
      <w:r>
        <w:rPr>
          <w:rFonts w:hint="default" w:ascii="Times New Roman" w:hAnsi="Times New Roman" w:eastAsia="方正黑体_GBK" w:cs="Times New Roman"/>
          <w:kern w:val="0"/>
          <w:sz w:val="32"/>
          <w:szCs w:val="32"/>
          <w:lang w:eastAsia="zh-CN"/>
        </w:rPr>
        <w:t>科学技术进步奖</w:t>
      </w: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7"/>
        <w:gridCol w:w="2016"/>
        <w:gridCol w:w="3201"/>
        <w:gridCol w:w="4231"/>
        <w:gridCol w:w="1512"/>
        <w:gridCol w:w="1248"/>
      </w:tblGrid>
      <w:tr w14:paraId="4DEC3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91D1DD">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序号</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26792">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项目名称</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C22E8">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主要完成人员</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62E829">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主要完成单位</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FFD9E">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提名单位/专家</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C3439">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eastAsia" w:ascii="Times New Roman" w:hAnsi="Times New Roman" w:eastAsia="方正黑体_GBK" w:cs="Times New Roman"/>
                <w:kern w:val="0"/>
                <w:sz w:val="28"/>
                <w:szCs w:val="28"/>
                <w:lang w:val="en-US" w:eastAsia="zh-CN"/>
              </w:rPr>
              <w:t>拟</w:t>
            </w:r>
            <w:r>
              <w:rPr>
                <w:rFonts w:hint="default" w:ascii="Times New Roman" w:hAnsi="Times New Roman" w:eastAsia="方正黑体_GBK" w:cs="Times New Roman"/>
                <w:kern w:val="0"/>
                <w:sz w:val="28"/>
                <w:szCs w:val="28"/>
                <w:lang w:val="en-US" w:eastAsia="zh-CN"/>
              </w:rPr>
              <w:t>奖励等级</w:t>
            </w:r>
          </w:p>
        </w:tc>
      </w:tr>
      <w:tr w14:paraId="253F8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924"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94503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4466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云南特色优势竹种良种选育与高效培育关键技术及产业化</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907DE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董文渊，辉朝茂，赵一鹤，王曙光，于丽霞，杨汉奇，张玉霄，刘蔚漪，付建生，史正军，郭玉红，蒋德惠，白祖云，杨宇明，谢泽轩，黄维，杨利华，浦婵，鲁定伟，李鑫，金伟开，吴义远，胡兴波，陈剑，钟欢，白中能，何传平，邓同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DE3FA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西南林业大学，云南省林业和草原科学院，中国林业科学研究院高原林业研究所，大关县竹产业发展中心，普洱市林业和草原科学研究所，昭通市森林和草原资源管理站</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昭通市林火监测中心、昭通市木材检查服务总站</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昭通市林木种苗工作站，威信县营林站，云南禾能量农业科技有限公司，普洱凯阳农林开发有限公司，绥江县野生动植物保护与自然保护区办公室，云南生机湾农业有限公司，澜沧祥茂农业科技开发有限公司，大关旭红竹文化发展有限公司，云南竹一无二食品科技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940C2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西南林业大学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80A1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特等奖</w:t>
            </w:r>
          </w:p>
        </w:tc>
      </w:tr>
      <w:tr w14:paraId="7AAB7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EE69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5FB96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国产功效护肤品研发及产业化</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80FD8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郭振宇，何黎，王飞飞，刘海洋，马骁，高绍阳，曲丽萍，杨新旺，涂颖，周康夫，张超，程党党，王祖定，苏温柔，刘晖，吴文娟，袁永雷，梁艺怀，方伟，刘俊希，王博，安晓虹，吴信浪，郭家宏，陆柯今，李彦茜，周焱富，吴巧霞，徐蕊，邢晓平</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51363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云南贝泰妮生物科技集团股份有限公司，昆明医科大学第一附属医院，中国科学院昆明植物研究所，云南特色植物提取实验室有限公司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D88B6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郝小江</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98E6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特等奖</w:t>
            </w:r>
          </w:p>
        </w:tc>
      </w:tr>
      <w:tr w14:paraId="41324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35C6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F25F7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切花月季高效生产及采后处理技术创新与应用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9B8A6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唐开学，邱显钦，王其刚，晏慧君，景维坤，王丽花，蹇洪英，高俊平，张颢，李树发，张钊，王慧纯，陈敏</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0BD3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花卉研究所，云南云秀花卉有限公司，中国农业大学，通海锦海农业科技发展有限公司，晋宁昆阳张良花卉专业合作社，丽江启泽农业发展有限公司，楚雄滇耘花卉园艺有限公司，云南永茗花卉种植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5B4A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2650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093AE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186E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BC6A0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马铃薯优异种质创制及丰产优质适销品种选育和应用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0583D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郭华春，王舰，胡毕帅，刘良燕，郭宗明，祁利潘，吕汰，黄红苹，李有涵，董光美，康桂辉，李昱霖，张天芝</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D0958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青海省农林科学院，云南泵龙马铃薯种植有限公司，河北北方学院，天水市农业科学研究所，双江拉祜族佤族布朗族傣族自治县农业技术推广中心，建水县农业技术推广所，巧家洪邦农业发展有限公司，寻甸回族彝族自治县六哨乡农业农村发展服务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5B0FD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647EA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0E132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9"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5EF7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EB396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云南小麦优异种质创制与新品种选育及应用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0E1D9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覃鹏，康厚扬，杨宝菊，陈国跃，王倩朝，李寒雪，赵加涛，杨俊华，唐永生，沙云，秦世宏，张传利，洪良忠</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B151E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云南农业大学，四川农业大学，丽江心联欣粮油贸易有限公司，临沧市农业技术推广站（临沧市农业科学研究所</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，德宏州农业技术推广中心（德宏州农业科学研究所</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，保山市农业科学研究院（保山市农业技术推广中心</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，曲靖市农业科学院，师宗县农业技术推广中心，丽江市农业科学研究所（丽江市农业科学技术推广中心</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C013C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02EA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1B64B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2969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3E24B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磷资源湿法加工过程中伴生氟的高效回收关键技术与应用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59C8F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周琼波，何宾宾，王宗勇，梅毅，姜威，王孟来，朱桂华，涂忠兵，杨文娟，周华波，程郑，段思勤，马克猛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2EC24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云南磷化集团有限公司，昆明理工大学，云南天安化工有限公司，云南云天化红磷化工有限公司，云南三环中化化肥有限公司，云南云天化云峰化工有限公司，昆明学院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E3BB0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云天化集团有限责任公司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6B90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08748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3309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7B32B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数据驱动下的高性能锡铟新材料制备关键技术及应用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530A4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彭巨擘，张统一，蔡珊珊，钱权，伍美珍，郑红星，鲍庆煌，丁鹏，马朝君，董自强，李俊，符泽卫，陈光云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CD83E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云南锡业集团（控股</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有限责任公司，上海大学，云南锡铟实验室有限公司，云南锡业新材料有限公司，云南锡业股份有限公司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6C780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云南锡业集团（控股</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有限责任公司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4896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2C91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1A5D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D560D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面向智慧机场行李柔性处理系统的关键技术及成套设备</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7EE64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唐嘉，王桂波，熊高金，曾学，刘国光，胡崇新，普永金，张永，杨林城，汪炜穑，刘继深，王国瑞，杨阳俊龙</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7C711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昆明昆船智慧机场技术有限公司，昆明船舶设备集团有限公司，云南机场集团有限责任公司，中国民航大学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52EBF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昆明船舶设备集团有限公司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DFF0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131DA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77CD7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1B591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配电网高阻电弧故障主动保护与精准定位关键技术及装备</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D04A6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刘红文，曾祥君，钱国超，喻锟，白浩，赵现平，刘宝稳，梁仕斌，王达达，杨金东，邢超，郑文浪，黄继盛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07B4F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云南电网有限责任公司电力科学研究院，湖南理工学院，长沙理工大学，云南电网有限责任公司，南方电网科学研究院有限责任公司，云南电力试验研究院（集团</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有限公司，云南电网有限责任公司临沧供电局，武汉三相电力科技有限公司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DF37F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DCA4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44107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2385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3D4FA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高混凝土坝震损多维度智能评估方法与工程应用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4B953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王进廷，迟福东，潘坚文，肖海斌，庞博慧，曹学兴，赵欢，陈超，张鹏，向致谦，肖亮，杨嘉琦，李帅</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0B00A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华能澜沧江水电股份有限公司，清华大学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683EB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华能澜沧江水电股份有限公司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84E68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17434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2661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3ADAC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医用化学发光检测系统和植入材料研制及产业化应用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24B7F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袁明龙，张晟，袁明伟，李宏利，江登榜，蒋琳，石向阳，许传坤，袁明虎，贺正国</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49ADE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云南民族大学，四川大学，昆明思安生物科技有限公司，云南聚和生物科技有限公司，昆明仙科生化科技有限公司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EBE6A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云南民族大学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5C12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174A9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33CA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72975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脑卒中诊疗关键技术及区域化防治模式的建立与临床应用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4224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蒲军，朱榆红，赵元立，徐蔚，牛小群，黄晓斌，田锦涛，赵金喜，许智星，陈希，韩剑虹，刘旭杰，刘博虎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B5C2F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昆明医科大学第二附属医院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53054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昆明医科大学第二附属医院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48572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4CA4F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84E2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FB400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口腔智能修复关键技术与功能材料的集成创新及其推广应用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1F4B4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肖玉鸿，邢晓东，王俊成，胡运通，吴昊，于美哲，汪鼎傑，罗昕骁，孙素，吴文震</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39A6F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中国人民解放军联勤保障部队第九二〇医院，南京理工大学，中国人民解放军总医院第一医学中心，昆明市中医医院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316A2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解放军联勤保障部队九二〇医院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96FB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7A13D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9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B74FB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386B1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新成昆铁路建造关键技术及应用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89B85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邓军桥，褚宇光，李传琳，王维，郭建勋，巩江峰，齐永立，杨海航，周平，毛邦燕，张慧玲，李小兵，李剑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639A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铁二院昆明勘察设计研究院有限责任公司，中铁二院工程集团有限责任公司，中铁十六局集团有限公司，中铁隧道局集团有限公司，西南交通大学，成昆铁路有限责任公司，中国铁路经济规划研究院有限公司，中国铁路昆明局集团有限公司，四川铁拓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A88B7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D33A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一等奖</w:t>
            </w:r>
          </w:p>
        </w:tc>
      </w:tr>
      <w:tr w14:paraId="3CF2D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1B22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EFB70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云南传统发酵食品高活性发酵剂制备关键技术与产业化应用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63252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胡永金，王知荣，薛桥丽，李世俊，王敏，朱仁俊，付晓萍，刘丽静，赵梓挺</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426A0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云南农业大学，云南羊泉生物科技股份有限公司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DE0CD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B830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CB8C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EF1B5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D67A1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低纬高原甘蔗中后期灾害性真菌病害综合防控技术集成与应用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C0670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黄应昆，李文凤，王晓燕，李婕，代光伟，董有波，杨光琴，伍晓华，佟显松，单红丽，张荣跃</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EC549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云南省农业科学院甘蔗研究所，临沧南华糖业有限公司，临沧市甘蔗技术推广站，德宏傣族景颇族自治州甘蔗科学研究所，普洱市经济作物工作站，富宁县农业技术推广中心，云南凯米克农业技术服务有限公司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8C2FA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0D8A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C423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3473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AF278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云南科技赋能乡村振兴创新政策研究及应用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16D03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李德轩，刘登英，罗勇，李婧媛，李浪，严娟，芮丹萍，王健敏，黄丕铂，郑红梅，赵一</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B27F8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云南省农村科技服务中心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A449A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A870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2DDA0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5595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01468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番茄抗病耐酸种质创制与新品种培育及应用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A145B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杨正安，杨建立，朱海山，丁玉梅，范伟，何继文，张宏，祝慧慧，暴会会，杨飞，寸待斌</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C6B42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云南农业大学，浙江大学，德宏州农业技术推广中心（德宏州农业科学研究所</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8E637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C94A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056D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2FDE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2B8D5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高产优质抗锈病小粒咖啡品种选育及推广应用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BD4E7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李锦红，白学慧，郭铁英，马关润，赵明珠，肖兵，萧自位，苏琳琳，罗琴，张枝润，周华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DC146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云南省德宏热带农业科学研究所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F12F9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3E40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5BB1B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443E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773C6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云南主要蔬菜双生病毒灾变机制及绿色防控关键技术应用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95280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丁铭，周雪平，赵丽玲，张仲凯，钟静，王德海，杨长楷，李婷婷，吴建祥，尹跃艳，付文</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124BD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云南省农业科学院生物技术与种质资源研究所，中国农业科学院植物保护研究所，云南省植保植检站，云南思农蔬菜种业发展有限责任公司，浙江大学，云南省绿色食品发展中心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D7F85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73838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6133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29DC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6B717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高产、广适、宿生性蓖麻新品种选育与国际转化应用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4A536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李文昌，高梅，何良年，代梦媛，谭美莲，胡学礼，王海霞，王沛琦，杨谨，吴郁青，李秀兰</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1B2FA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云南省农业科学院经济作物研究所，中国农业科学院油料作物研究所，天津南大蓖麻工程科技有限公司，衡水京华化工有限公司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7B5C9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0D47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766CE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8F06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A2257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橡胶树种质创新与种苗高效繁育关键技术及产业化应用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D3D58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柳觐，孙小龙，桂明春，李玲，龙青姨，梁国平，周兵，程卯，唐敏，田海，穆洪军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86B0C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云南省热带作物科学研究所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BF10E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西双版纳州科学技术局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B0AA1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7CD14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EB26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A8EB2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云南地方猪资源保护与产业化创新利用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26974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赵桂英，霍金龙，龚绍荣，富国文，赵加鼎，吴旭东，李昌尧，陶丽林，吴传丰，周才松，何荣</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49441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云南农业大学，保山市畜牧工作站，安徽省农业科学院畜牧兽医研究所，云南宝来客彼格农业科技发展有限公司，曲靖传丰食品有限责任公司，镇雄根源农牧业发展有限公司，怒江高黎一号农牧科技有限公司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F0E0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44C6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71B90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49AA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AA566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金沙江中游主要珍稀鱼类繁育关键技术及应用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AEF3B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孔维厅，张亮，梁祥，丁瑶，王云峰，侯建刚，顾正选，伏四明，关景春，高海涛，张丽媛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71A64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华电云南发电有限公司，武汉中科瑞华生态科技股份有限公司，云南省水产技术推广站，四川律贝生物科技有限公司，云南大学，云南省渔业科学研究院，昆明市水产科学研究所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CD039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华电云南发电有限公司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CE0C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36106A7F">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933A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95EB1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高原复杂空间环境卫星定位基准系统关键技术及应用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BB2AF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王友昆，侯至群，张琦，汤俊，王岩，魏保峰，张君华，丁仁军，朱发浩，董国桥，张宇琳</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C2A5B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昆明市测绘研究院，武汉大学，昆明理工大学，云南省地震局信息中心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18C2A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C725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1910E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46F4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52F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云南省风化壳型稀土矿床找矿关键技术突破与应用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6A610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周家喜，罗开，李明晓，孙载波，吴亮，周晔，刘兵，程涌，潘江涛，胡金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3698E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云南大学，昆明冶金高等专科学校，云南省地质调查院（云南省地质科学研究院</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，中国地质调查局昆明自然资源综合调查中心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6E0E0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8BA0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767E5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B0A2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E0358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5.5m捣固焦炉大跨度揭顶不停产高效节能修复技术及工程应用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DC15C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陈举，李晓峰，保德山，朱  署，王恩阁，周崇俊，张存贵，王武军，张飞，余明江，余仕里</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FCF1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云南大为制焦有限公司，中冶焦耐（大连</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工程技术有限公司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B8017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云南煤化工集团有限公司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A9CA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477E8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E3FD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78DFA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甲基锡系列新型热稳定剂制备关键技术及产业化应用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0E3BD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易强顺，陈树，李祥彦，徐超威，胡洋，段富良，谭建所，罗江波，唐菲，张权议，李建永</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BB088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云南锡业锡化工材料有限责任公司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62C4D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红河州科学技术局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595A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4E443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576A4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54C73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高品质窄粒级海绵钛绿色制备技术研发及产业化</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3127C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陈建立，和奔流，李建军，黄海广，杨倩，马昕，卢伟伟，张亚，杨丹，张建林，刘文</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9D59D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云南国钛金属股份有限公司，龙佰集团股份有限公司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4B164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A9F9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03D5E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5A4A3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03803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卷烟烟气多模态光谱分析与质量协同优化系统构建及应用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2E457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李超，熊文，秦云华，赵美威，范多青，陶鹰，刘向虹，张涛，陈达，吴亿勤，郭丽娟</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5477E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云南中烟工业有限责任公司，中国民航大学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B30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3C6A4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29D7A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B1F4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1328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制浆造纸过程优化与关键组分梯级利用技术研发及产业化应用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47616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刘玉新，夏富成，何亮，安亮亮，刘一山，孙兵，何洁，李凯，牛铭龙，冉敬明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854E8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昆明理工大学，云南新平南恩糖纸有限责任公司，云南鼎成农业科技有限公司，四川工商职业技术学院，贵州盛世荣创再生科技有限公司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379FE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C1AA5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19FFF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043F6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CE848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薄弱电网下大型灯泡贯流式机组关键技术研发及应用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058EF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李锦，张玉全，胡林，何云春，李明，孙体政，李志华，赵凯，尹志丰，张小军，鲁铭</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21279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桑河二级水电有限公司，华能澜沧江水电股份有限公司，河海大学，西安热工研究院有限公司，东方电气集团东方电机有限公司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340DE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华能澜沧江水电股份有限公司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AD13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1FE7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70D5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A6B8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配电网互感器检测关键技术、装备研发及产业化应用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874A1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林聪，程富勇，朱梦梦，刘清蝉，何兆磊，李博，孙军，余恒洁，朱全聪，李嘉杰，万家乐</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F4C16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云南电网有限责任公司电力科学研究院，广东电网有限责任公司计量中心，武汉磐电科技股份有限公司，国网电力科学研究院武汉南瑞有限责任公司，湖北工业大学，重庆华虹仪表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83A21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C422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A4A7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3828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7CB1F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西南高原高湿热地下配网电缆绝缘检测关键技术及应用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522E4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项恩新，王东阳，黄继盛，蒋伟辉，杨浩然，余国强，胡宇鹏，蒋绍华，陈智宏，周兵，兰志成</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732DA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临沧供电局，云南电网有限责任公司电力科学研究院，西南交通大学，临沧汇达实业有限责任公司，云南电网有限责任公司丽江供电局，云南电网有限责任公司红河供电局，云南电网有限责任公司大理供电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FA415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临沧市科学技术局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6956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DB1F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0068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0D564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烟叶生产数智化关键技术创新及应用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57AB2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朱艳梅，邵小东，李鹏飞，蒋样明，王永振，蒯雁，郭建，李瑞东，李军营，孟令峰，王晓萌</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6461D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云南省烟草公司红河州公司，云南省烟草公司文山州公司，云南省烟草公司大理州公司，云南烟叶复烤有限责任公司，云南省烟草农业科学研究院，中国科学院空天信息创新研究院，中国农业科学院烟草研究所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0A545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云南省烟草专卖局（中国烟草总公司云南省公司</w:t>
            </w:r>
            <w:r>
              <w:rPr>
                <w:rFonts w:hint="eastAsia" w:ascii="Times New Roman" w:hAnsi="Times New Roman" w:eastAsia="方正仿宋_GBK" w:cs="Times New Roman"/>
                <w:sz w:val="28"/>
                <w:szCs w:val="28"/>
                <w:lang w:val="en-US" w:eastAsia="zh-CN"/>
              </w:rPr>
              <w:t>）</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CDFB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04792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77B07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99CD7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全景数据驱动的高原电力设备灾害故障诊断与风险防御技术及应用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8BD98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李鹏，沈鑫，司大军，郎恂，张斌，梁俊宇，高莲，杨创艳，李海滨，曹敏，陈义宣</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64255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云南大学，云南电网有限责任公司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B8C67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485B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061AB123">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C202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E8E60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高原山区多民族生态韧性的乡村规划及建造关键技术应用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C332E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杨毅，陶忠，陈虹羽，张玉，段德罡，乔杰，高永林，兰树伟，张国荣，柏文峰</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87D95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昆明理工大学，西安建筑科技大学，华中科技大学，昆明学院，瑞丽市荣丰民族文化传播有限公司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BF92C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B78F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78A7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76BB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652DC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装配式钢结构建筑体系创新与建造关键技术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3226F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朱文伟，王剑非，童根树，王喆，景亭，魏素巍，章伟，沐川，王彦超</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5489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云南建投钢结构股份有限公司，云南省建设投资控股集团有限公司，中国建筑标准设计研究院有限公司，浙江大学，杭州铁木辛柯建筑结构设计事务所有限公司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2D34B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云南省建设投资控股集团有限公司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D44E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09245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5AF8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7F23B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云南强对流冰雹早期识别和人工防雹作业条件研究及应用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F0767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张腾飞，尹丽云，谢屹然，张思豆，李辰，梅寒，李成鹏，李俊，张杰，刘平英，金文杰</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88AF3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云南省人工影响天气中心，云南省气象台</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B35EC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云南省气象局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7E6F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2802C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0AAEC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3CB5C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滇池流域城市污水系统智能调控与污染负荷削减关键技术及其应用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E833C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何佳，董欣，郭昉，支国强，郑丙辉，张英，赵冬泉，吴雪，杨艳，李中杰，徐晓梅</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7B784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昆明市生态环境科学研究院，清华大学，中国环境科学研究院，昆明滇池水务股份有限公司，浙江清环智慧科技有限公司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7227C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3D2E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21C92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E7F0F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D58A5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工业污染场地修复关键技术与装备研发及应用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06A0A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陈异晖，康绍果，杨艳，李书鹏，崔灿文，宋云，杨松霖，魏恒，张鹏，杨远强，牛学奎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33851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云南省生态环境科学研究院，北京建工环境修复股份有限公司，北京市科学技术研究院资源环境研究所（北京市土地修复工程技术研究中心</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，昆明理工大学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7C5D4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云南省生态环境厅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8EE9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590DF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ED8D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B83F9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道地特色中药材根腐病绿色高效防控技术集成与推广</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B43BB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董鲜，江玉波，赵军，程永现，刘小云，李国栋，陈佛祥，邱斌，董家红，程麟辉，段立伟</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A7BD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云南中医药大学，昆明理工大学，深圳大学，广东中迅农科股份有限公司，文山景源农业发展有限公司，云南风和树里生物科技有限责任公司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67B1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782E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3AB158EE">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D0FC0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068BD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急性白血病发病机制及表观遗传治疗关键技术的体系建立与应用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C0F48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王娅婕，杨同华，张英驰，倪俊学，姚翔媚，胡芃，杨艳梅，闻艳，李增政，杨景晖，赵仁彬</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05758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云南省第一人民医院，中国医学科学院血液病医院（中国医学科学院血液学研究所</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68B47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FE88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4238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6EBE2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1144B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云南省儿童呼吸与危重症救治体系的建立及推广应用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80D4A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付红敏，黄荣卫，张丽芳，杨家武，李银，刘凯，袁廷运，刘海沣，隋铭泽，李峰，顾小丽</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AFAE4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昆明市儿童医院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37FA3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3DD7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265A0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364E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DACCC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肥胖合并代谢性疾病综合诊疗体系构建及应用推广</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B060C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吴边，兰丹凤，李昆林，董志勇，王俊宇，滕兆伟，马丽晶，陈啟赟，张海燕，葛锋，江莉霞</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6064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云南省第一人民医院，暨南大学附属第一医院，昆明医科大学第二附属医院，昆明理工大学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70423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16A6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4896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DDBB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C3738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代谢相关脂肪性肝病的中西医结合防治关键技术构建及临床应用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14710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马岚青，张丹，刘建军，陈媛丽，董向前，唐君瑞，张原青，李明珂，王仙梅，杨昆蓉，陈杭</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88C29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D36B1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FE897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32069A36">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AD3B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C85F7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高原山区公路数智一体化管养关键技术及应用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87581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杨静，童峥，曹民，亓祥宇，郝建云，丁珣昊，张世俊，韦仕仕，陈丰，严圆，黄宗才</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FFD06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云南省公路科学技术研究院，东南大学，武汉光谷卓越科技股份有限公司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75910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云南省交通运输厅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6A61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4C05B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9524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52E4E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环境与工程多因素作用下山区公路边坡安全评估与监测预警关键技术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8D59B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吉光，付晓东，陈贺，高有德，房昱纬，文锋，王康云，杨文臣，尹小涛，严飞，周永强</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D687F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云南建设基础设施投资股份有限公司，云南省交通规划设计研究院股份有限公司，中国科学院武汉岩土力学研究所，西南交通建设集团股份有限公司，云南丽香高速公路投资开发有限公司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A0952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云南省建设投资控股集团有限公司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03E68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DF59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3F07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E67FF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食用菌科普创新服务体系构建及示范</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3C913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华蓉，孙达锋，刘绍雄，李建英，陈正启，熊永生，刘春丽，游金坤，董娇，马明，张俊波</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44679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中华全国供销合作总社昆明食用菌研究所，云南省食用菌产业发展研究院（云南省供销合作社科学研究所</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A3F8A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云南省供销合作社联合社</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3B60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二等奖</w:t>
            </w:r>
          </w:p>
        </w:tc>
      </w:tr>
      <w:tr w14:paraId="6447B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173E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33223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低纬高原苹果绿色优质高效生产关键技术创新集成与应用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06319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黄文静，杨光柱，孔宝华，李云国，赵庆东，温连庆，马钧，郎霄，王天勇</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5E6C6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云南省农业科学院园艺作物研究所，云南农业大学，昭通市苹果产业发展中心，昭通市昭阳区苹果产业发展中心，昭通超越农业有限公司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7DB37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E45C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079E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07E0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6CA2D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绿色种养循环粪肥还田利用技术与应用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F794A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王劲松，单庆绕，卢俊媛，张勤斌，李聪平，蔡奇林，赵会玉，赵丽梅，黄照敬</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CDBF4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曲靖市土壤肥料工作站，云南博隆生物科技开发有限公司，云南云测农化科技发展有限公司，云南蓝硕环境信息咨询有限公司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A115C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曲靖市科学技术局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F3AD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7476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D64A2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C005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高产广适玉米新品种选育与应用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78B4D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陈乔保，方琼菊，许昌慧，张怀仁，李继章，李亚迅，田景梅，蔡奇林，桂雪梅</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73D70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云南大天种业有限公司，曲靖市种子管理站，昆明市种子管理站，临沧市种子管理站，昆明市烤烟生产办公室</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FD92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曲靖市科学技术局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987F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6D94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BF190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E3A5A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芥菜新品种选育及关键配套技术集成应用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4BC09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朱世银，蔡荣靖，李翔，刘贤梅，涂国静，欧国斌，武孔敏，黄可，王灿</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A6144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昭通市农业科学院，昭通学院，盐津县农业技术推广中心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6C06F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昭通市科学技术局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72CF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F6B1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BECA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C6D64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高产优质粮菜兼用蚕豆新品种彝豆2号、3号选育及应用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B182E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孙永海，善从锐，曾芸，孙继亮，鲁敏，飞从志，赵德胜，李晓荣，赵鹏</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39F00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楚雄彝族自治州农业科学院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B7F17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A032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09DC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0A020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43922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基于高端卷烟原料定制化生产的关键技术研发与应用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A73D1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邹聪明，曹敬东，胡彬彬，易克，黎娟，陈颐，付国润，李孟霞，胡杨</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D4B1B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云南省烟草公司楚雄州公司，云南省烟草农业科学研究院，湖南中烟工业有限责任公司，湖南农业大学，云南省烟草公司丽江市公司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CAFFC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1BB2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0139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E4FDC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4608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面向加热卷烟的云产烟草资源挖掘与应用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7A1B8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赵璐，蔡洁云，田永峰，罗彦波，王丙武，唐石云，高玉龙，戴珏，赵文涛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E6DFD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云南省烟草农业科学研究院，云南省烟草质量监督检测站，云南中烟工业有限责任公司，国家烟草质量监督检验中心，云南省烟草公司文山州公司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A0022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云南省烟草专卖局（中国烟草总公司云南省公司</w:t>
            </w:r>
            <w:r>
              <w:rPr>
                <w:rFonts w:hint="eastAsia" w:ascii="Times New Roman" w:hAnsi="Times New Roman" w:eastAsia="方正仿宋_GBK" w:cs="Times New Roman"/>
                <w:sz w:val="28"/>
                <w:szCs w:val="28"/>
                <w:lang w:val="en-US" w:eastAsia="zh-CN"/>
              </w:rPr>
              <w:t>）</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18C9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BAC7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C0B39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633FA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高产油早熟优质甘蓝型油菜杂交种“云油杂12号”创制与示范应用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8AE61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俎峰，董云松，张建昆，刘亚俊，燕林祥，王佐，罗佳杰，李庆刚，杨晖</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AAA13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云南省农业科学院经济作物研究所，云南农业职业技术学院，临沧市农业技术推广站（临沧市农业科学研究所</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，罗平县种子管理站，腾冲市农业技术推广中心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4FCF7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54152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C066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5C4D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94A5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块菌保育栽培关键技术创新及应用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26FCD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李树红，苏开美，李娥贤，梁铭，周庆宏，子荣安，罗红梅，自正权，熊海宽</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063CB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云南省农业科学院生物技术与种质资源研究所，陆良县龙海乡农业农村发展服务中心，楚雄彝族自治州林业和草原科学研究所（楚雄彝族自治州林业和草原技术推广站</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，永胜长荣松露生物科技有限公司，永仁野森达菌业有限公司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F9BE3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BF9F7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B038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7C93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C4B23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高原加工型萝卜产业关键技术创新与示范应用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82540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赵应芸，黄晶心，李丹丹，岳志强，黄四华，史应仙，曾维庆，刘伟，刘章贵</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CD33A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通海高原农产品有限公司，云南师范大学，云南农业大学，玉溪市农村能源与农业环境保护中心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A231C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玉溪市科学技术局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80785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33BC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DE3C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66B28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鲜食辣椒新品种选育及栽培技术创新集成与应用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84C84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杨和团，李志杨，蔺应达，杨丽娟，邰杰，杨继铭，苏炳启，刘艳菊，杨槟瑜</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1D3F3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保山市农业科学研究院（保山市农业技术推广中心</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，保山市隆阳区农业技术推广中心，昌宁县农业科学技术推广中心，施甸县农业技术推广中心，云南华欣农业开发有限责任公司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44114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保山市科学技术局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6938C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950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D206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1264F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滇西珍稀食药用菌种质资源评价和驯化栽培关键技术创新与应用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88BCE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周会明，何俊，张焱珍，唐松明，宋学俊，罗宗龙，白玉英，才晓玲，李晓君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1A118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滇西科技师范学院，大理大学，云南冠菌生物科技有限公司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1AE68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临沧市科学技术局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17603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20B7A49">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FB10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B37D3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多抗葡萄砧木云砧4号等新品种的选育及应用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6151B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罗仁斌，张武，董莉，白明第，王娜，王佩，李永平，龚文平</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B85E9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楚雄彝族自治州农业科学院，云南省农业科学院热区生态农业研究所，云南省绿色食品发展中心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2656A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2821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1C1F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5794D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B8402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优质柚“ 云青 1 号   ”新品种选育及应用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65B99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赵东兴，李春，杨永智，陈林杨，赵志昆，张建春，王树明，毕光林，李万云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C6DA6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云南省红河热带农业科学研究所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952E6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红河州科学技术局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D870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F9B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B5E17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6B144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大理特色烤烟红花大金元烘烤提质降损关键技术创新及应用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A5181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苏家恩，陈颐，魏硕，闫伸，姜永雷，宋朝鹏，李娟，杨志娟，户艳霞</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09ADB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云南省烟草公司大理州公司，云南省烟草农业科学研究院，河南农业大学，中国烟草总公司职工进修学院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FB765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大理州科学技术局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03B0A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09F5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426C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129F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马铃薯多季节种植产量提升技术集成及应用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B975C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胡祚，李周，洪健康，刘小红，马列，白学贵，普亚楠，张丽，阮俊光</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892FF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昭通市农业科学院，红河哈尼族彝族自治州农业科学院，巧家洪邦农业发展有限公司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A764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昭通市科学技术局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A6F9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B29A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3C7B0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E0D3A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玉米重大害虫草地贪夜蛾周年繁殖区绿色防控关键技术建立与应用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B46F2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太红坤，郭井菲，唐睿，刘宏珺，张峰，安智燕</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38B02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德宏州种子管理站，中国农业科学院植物保护研究所，广东省科学院动物研究所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B7DAA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D5994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5D8D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9861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605E2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高性能天然橡胶产品绿色加工关键技术开发及应用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4D3B9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朱严瑾，白进，李德文，施晓佳，奚杨，孟贵雄，邓秋阳，尹加旺</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00970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云南天然橡胶产业集团有限公司，云南农垦集团有限责任公司，云南现代设施农业集团有限公司，云南天然橡胶产业集团西双版纳景阳有限公司，云南天然橡胶产业集团江城有限公司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B7532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云南农垦集团有限责任公司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5BED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AE66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54DA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D42FC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云南省原始森林资源调查关键技术创新及应用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CC2C9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温庆忠，华朝朗，陶晶，邓喜庆，余昌元，杨东，宋劲忻，毕艳玲，杨忠兴</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9B7AE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云南省林业调查规划院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280DB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云南省林业和草原局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DFFC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5D13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10E1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BBE77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集体林权改革下生态产品价值实现创新策略与实践应用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72600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李娅，张连刚，付伟，赖庆奎，王见，窦亚权</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F4D9F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西南林业大学，中国林业科学研究院林业科技信息研究所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BDF8E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西南林业大学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D836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69E2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B5BA7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29C0A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云南热区优良牧草高效栽培和利用技术集成与应用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BFFC7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龙会英，史亮涛，曾丽萍，韩学琴，张德，何光熊，邵庆勇，赵天永，范建成</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5F1DB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云南省农业科学院热区生态农业研究所，红河学院，云南省畜牧兽医科学院，红河哈尼族彝族自治州畜牧技术推广站</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5F811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云南省农业科学院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35BE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5DD2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3146E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CCACC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雨生红球藻及虾青素绿色高效生产关键技术研究与高值化应用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A5078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杜伟春，余绍蕾，胡志祥，陈建荣，鸭乔，左仕陆，王琳，郭家兵，吕荣祥</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F0217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云南绿A生物产业园有限公司，云南绿A生物工程有限公司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CBB0B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丽江市科学技术局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9AE8C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F0BC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06BA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89239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工程轮胎专用炭黑绿色生产关键技术及反应装备应用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F448D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陈政江，崔庆渊，李富宾，容绍忠，刘新，汤燕波，柳立伟，刘江超，蒋燕</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E973F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云南云维飞虎化工有限公司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BF6C3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云南煤化工集团有限公司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0D999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3BF7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809DA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FB23E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生物高分子血液净化功能新材料的研制及应用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BEB8A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张旭锋，段良飞，沈静，罗章凯，刘丰祎，王君，冯熙云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B7E40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云南师范大学，重庆希尔康血液净化器材研发有限公司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AA944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云南师范大学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123C9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10F5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7277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96EC2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高端氯化法钛白粉制造核心技术创新及应用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F3B04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刘红星，和奔流，苗委然，刘峰，刘清海，杨晓东，鲁溪原，谭兆川，邓吉周</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EF533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龙佰禄丰钛业有限公司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712A9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楚雄州科学技术局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1536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F32C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9027B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6A047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兰坪浮选氧化锌精矿高效消泡浸出及浸出渣低能耗无害化处理关键技术及产业化应用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08DD8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袁野，任玖阳，任婷，刁微之，刘金月，徐远，郭梁希，高远</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3CC59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昆明冶金研究院有限公司，云南金鼎锌业有限公司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5468C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中国铜业有限公司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534F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03D8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6022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128E5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通讯用结构功能一体铝合金关键技术开发及应用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8E401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杨万章，杨吉斌，胡波，江俊，李德江，郭亮，龚世波，潘建国，周银鹏</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CAC26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云南云铝润鑫铝业有限公司，上海交通大学，苏州慧金新材料科技有限公司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86FA2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云南铝业股份有限公司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AC36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E8D2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E54D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0E21F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高品质石墨化阴极制备技术及关键装备研究与应用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04936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杨光德，叶松波，马华远，邓超，段欣江，任飞雄，吴仕喆，孙继云，何川</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2A500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云南源鑫炭素有限公司，贵阳铝镁设计研究院有限公司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64824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云南铝业股份有限公司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3229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F467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5C67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A73A7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成品烟外观质量智能检测平台</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F4140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蒋仕飞，李治，关帅，王润，杨艳阳，李兴建，王绪，韩国栋，刘飞</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80D1C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云南烟草机械有限责任公司，云南远足科技有限公司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66119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3951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A360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AEF5A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C2E01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新型移动式烤房及烟叶烘烤关键技术与应用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202B5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姜永雷，邹聪明，尹兴盛，喻曦，胡彬彬，孙建锋，张豹林，李娟，路晓崇</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6AB11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云南省烟草农业科学研究院，云南省烟草公司保山市公司，云南省烟草公司昆明市公司，云南省烟草公司玉溪市公司，云南省烟草公司曲靖市公司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AB3D1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云南省烟草专卖局（中国烟草总公司云南省公司</w:t>
            </w:r>
            <w:r>
              <w:rPr>
                <w:rFonts w:hint="eastAsia" w:ascii="Times New Roman" w:hAnsi="Times New Roman" w:eastAsia="方正仿宋_GBK" w:cs="Times New Roman"/>
                <w:sz w:val="28"/>
                <w:szCs w:val="28"/>
                <w:lang w:val="en-US" w:eastAsia="zh-CN"/>
              </w:rPr>
              <w:t>）</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D1B36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FEA3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FB47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49F25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高品质纸质出版物制造系统增效关键技术及应用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C6E0E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张朝亮，何邦贵，马涛，王超，李莹，顾文娟，李秋丽，郭力铭，李倩</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72872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云南印刷技术研究有限公司，昆明理工大学，云南出版印刷集团有限责任公司，云南新华印刷五厂有限责任公司，云南新华印刷二厂有限责任公司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CA755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云南省包装行业协会</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2779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2F69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E2D4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4F756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电梯服役安全状态高效检测与评估关键技术及仪器装置开发</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1328E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郭澍，贾海军，李坤，陈卓，张雷，雷勇利，康立贵，王葵，闫宾</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67138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云南省特种设备安全检测研究院，重庆市特种设备检测研究院，广东省特种设备检测研究院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E9C5B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云南省市场监督管理局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01DDF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C621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687F8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0440B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高原山地在役风电机组气动性能优化技术集成创新与应用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0A048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朱继新，李茂福，陈建林，杨浩，官宇，白江，张书晗</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40EB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华电（云南</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新能源发电有限公司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49A09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华电云南发电有限公司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825C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42B0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00BC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8F042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自主可控的超（特</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高压直流保护关键技术及工程应用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F35E5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魏金林，鞠翔，杨远航，周源，郭康，冯文昕，陈璟，陈继瑞，赵世伟</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461A0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中国南方电网有限责任公司超高压输电公司昆明局，中国南方电网有限责任公司超高压输电公司贵阳局，云南电网有限责任公司，许继电气股份有限公司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33846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昆明经济技术开发区管理委员会</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C8792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BB61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82"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764B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C154C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特高压大容量多柱并联直流避雷器关键技术及工程应用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82784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王典浪，卢文浩，张鹏，韦晓星，刘劲松，刘宁，陈静，何计谋，张斌</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39E77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南方电网有限责任公司超高压输电公司曲靖局，中国南方电网有限责任公司超高压输电公司电力科研院，中国南方电网有限责任公司超高压输电公司昆明局，西安西电避雷器有限责任公司，苏州银蕨电力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F0F15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曲靖市科学技术局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EF3E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D2D4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23B19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BABD3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无线通信基站电源柔性调控及智能监测预警技术创新与应用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127E0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陶现名，王为民，雷跃华，尹兴涛，杨海华，李宇，王翠云，沐锐，赵春瑞</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061E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中国铁塔股份有限公司云南省分公司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1FBED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中国铁塔股份有限公司云南省分公司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DDBC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A6104F8">
        <w:tblPrEx>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249B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22CD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电网现场作业全时域远程智能安全管控关键技术研究及应用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86A35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常荣，王勇，杨扬，李松霖，毛正雄，汤莲，张泽泉</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DDCD8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云南电网有限责任公司玉溪供电局，云南师范大学，广州建软科技股份有限公司，昆明沃兹科技有限公司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59EBF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玉溪市科学技术局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650A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44E3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5CF9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91401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跨范式融合驱动的边境安全防控技术及创新应用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EEC74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杜锦，陈昱，万晋华，李朴楠，杨馨，吴云云，何丽波，殷启新，袁策</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249E1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云南警官学院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253D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云南省公安厅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2291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00A1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F28CF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490D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先进红外高光谱气体探测技术研究及其应用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C64C6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杨智雄，余春超，胡耀航，张卫锋，束慧琴，段绍丽，丁瑞霖，袁明尧，李毅威</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FF153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北方夜视科技研究院集团有限公司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FA025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中国兵器工业集团第二一一研究所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85B7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5B1C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D7A1D">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89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11FF9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复杂条件下特大地下洞室群绿色环保施工关键技术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E5CA1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叶明，杨育礼，张洪波，任长春，何金星，徐存东，张发斌，李世民，曹达政</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7344F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昆明理工大学，浙江水利水电学院，中国水利水电第六工程局有限公司，中国水利水电第十四工程局有限公司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66DB2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昆明理工大学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F074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7B3B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26B42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547BD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能源资源计量数据采集与在线监测标准体系创建</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A1F60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陈丹晖，杨波，徐万成，李沛昇，李志娟，杨志嘉</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30CFA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云南省计量测试技术研究院，云南省特种设备安全检测研究院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F431B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云南省市场监督管理局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0F4F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4260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0A2A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B7F35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面向“双碳”目标的云南碳资源评估技术体系构建及应用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0484C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何燕，陈异晖，谷建龙，邹琼，王珂，陈远翔，张晓宇，李润，周正</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B4A2F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云南省生态环境科学研究院，云南省科学技术院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602B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云南省生态环境厅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2EF7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B32E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1E32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123EB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高原湖泊洱海生态气象研究与应用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5874C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高志伟，陈彩霞，杨坤琳，马易微，钟爱华，包正晴，杨根铨</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B24DF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云南省大理白族自治州气象局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19C35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云南省气象局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FDA3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BBA0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3C8E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4F1CA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石斛优质高产良种选育与绿色高效栽培关键技术及应用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34DB7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李泽生，李桂琳，周侯光，罗凯，姚志军，耿秀英，李守岭，胡永亮，贺永国</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1307A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云南省德宏热带农业科学研究所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B5CA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3F19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9B2F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DC1A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A37EA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造血干细胞移植的新型预处理和GVHD预防体系应用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509F5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王三斌，黎诗琦，李小平，刘林，袁忠涛，李玉，彭利晖，陈应年，臧庆莹</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2710B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中国人民解放军联勤保障部队第九二〇医院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ACDE6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解放军联勤保障部队九二〇医院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6902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356A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ECBD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487A6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帕金森病发病机制及精准诊疗关键技术创新与应用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F5B42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杨兴隆，庞爱兰，耿鑫，任惠，杨百元，李柯麓，徐忠，刘彬，朱永云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5A48C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CE45B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71D1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5D47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1A243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02CF1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不同年龄弱视诊疗关键技术体系创建与临床推广应用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EFE65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李兰，丁素真，朱贺飞，李勇，彭丹，曹倩，董洁，刘㛃，李云川</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3532F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昆明市第一人民医院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8BBDF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74413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1B53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B7D2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4F289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国医大师张震疏调气机汤治疗甲状腺疾病的临床研究及推广应用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D226A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范源，田春洪，唐柱生，袁恺，顾海潮，钱锐，车彦云，刘海鹏，陈柏君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68A63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云南中医药大学，云南省中医中药研究院，云南中医药大学第二附属医院（云南省血栓病医院</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，云南省中医医院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55FF5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B05F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FD70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1852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9444E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心脏介入治疗患者全程护理关键技术构建及应用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A9F5D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马芳，梁红敏，白阳娟，胡秋兰，王艳娇，苏旭</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9CF43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D0B6A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413E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A9D7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260DF">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99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58C72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多模态磁共振成像在神经元结构及功能异常疾病中的应用及推广</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58536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王波，龚霞蓉，吴昆华，司维，毕秋，安鸿飞，毕国力，李珊，张宏江</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01D86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云南省第一人民医院，昆明理工大学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55014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C924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7384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BA93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F6AB1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多模态构建肾癌代谢自噬网络、精准诊疗体系及治疗优化策略的转化应用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86173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杨峻峰，杨洋，李伟，石鑫，陈丹雷，申杰，张新章，杨茂林，章卓睿</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B57E7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云南省第一人民医院，昆明理工大学，昆明医科大学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7B07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2EE6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7C89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C91C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23E2C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多原发肺癌治疗新策略探究及诊疗关键技术创新和应用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41E58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钱凯，金花，郭军，邰永航，陈小波，欧全宏，彭浩，邓益，刘君</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B6CD2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云南省第一人民医院，中国人民解放军陆军特色医学中心，昆明理工大学，云南师范大学，昆明医科大学第一附属医院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57D20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A369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5861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CDA1CB">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132D7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器官移植个体化用药体系的构建及推广应用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C859B7">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宋沧桑，李兴德，张函舒，王国徽，毛盼盼，包金颖，宋文彬，马寅锐</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90D3E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昆明市第一人民医院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305C0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A196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2F06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05AC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3D1BD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云南省多种民族儿童青少年营养与健康流行病学特征及干预关键技术的应用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DE6B3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杨云娟，查舜，戴璟，安维维，常利涛，刘宏，韦蝶心，代丽梅</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2A7A2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云南省疾病预防控制中心（云南省预防医学科学院</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，昆明理工大学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FB308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云南省卫生健康委员会</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F624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C2E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8C5E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CFC90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数字赋能3D打印个体化假体修复骨肿瘤切除后骨缺损的临床应用研究</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AD6A9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肖砚斌，康建平，肖渝，张漾杰，李文忠，李鹍，田昌平，李江笔</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E666A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云南省肿瘤医院（昆明医科大学第三附属医院</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5538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昆明医科大学第三附属医院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4D32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0E81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41BA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F7E75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中缅跨境婚姻人群性传播疾病流行特征风险因素及防控关键技术与应用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E1D69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杨跃诚，何纳，叶润华，唐仁海，李林，王继宝，周群博，姚仕堂，胡翼云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03EC7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德宏州疾病预防控制中心，复旦大学，中国疾病预防控制中心性病艾滋病预防控制中心</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6F040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德宏州科学技术局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2616A4">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362B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2194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13A51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云南8个特有民族膳食营养与健康调查及应用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53DDD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张强，刘志涛，赵江，阮元，万青青，闵向东，刘敏，胡文敏，朱晓</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9C88C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云南省疾病预防控制中心（云南省预防医学科学院</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9EC11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云南省卫生健康委员会</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D7C4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118E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0B7ED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0CDAE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云南省藏医药特色诊疗技术及制剂的创建与应用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2D07C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马立明，杨涛，姚晓武，咩咩此里，周绍斌，马红艳，华旦尖措，更藏加措，甲央娜美</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1878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迪庆藏族自治州藏医院，上海中医药大学附属曙光医院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BC658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迪庆州科学技术局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7797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7792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5119F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5CE93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恶性骨肿瘤智能化预后评估关键技术的创新与应用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ADD92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杨雄刚，彭志，王启阳，何鑫，赵云龙，保毅，胡永成，陆声</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84E486">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云南省第一人民医院，天津市天津医院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B3FB1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云南省第一人民医院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F88A7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78B37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58EC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109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E015E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高血压心脏损害早期诊断和中医药干预策略关键技术建立与应用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68916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龙佑玲，刘明，陈斌，杨海燕，郭施余，熊田珍，盛祖桃，黄雯，丁喆</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488DB5">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昆明市中医医院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27C43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FF2D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FAE3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721D0">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110</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B3403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心脑血管病患者健康状况自评量表的研究与应用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B6E53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许传志，刘钰曦，万崇华，杨铮，陈莹，张晓磬，谭健烽，全鹏，李华云</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B7815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昆明医科大学，广东医科大学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8C4F5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BD161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2A8BD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6D2871">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111</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3CE3F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云南省宫颈癌防控体系的构建和应用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F58EB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赵敏，张红平，李政，彭炜，王高伟，段如菲，周海，李四乐，马国玉</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D043C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云南省肿瘤医院（昆明医科大学第三附属医院</w:t>
            </w:r>
            <w:r>
              <w:rPr>
                <w:rFonts w:hint="eastAsia" w:ascii="Times New Roman" w:hAnsi="Times New Roman" w:eastAsia="方正仿宋_GBK" w:cs="Times New Roman"/>
                <w:sz w:val="28"/>
                <w:szCs w:val="28"/>
                <w:lang w:val="en-US" w:eastAsia="zh-CN"/>
              </w:rPr>
              <w:t>）</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F2DBF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昆明医科大学第三附属医院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86B518">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DCE6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64DD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112</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688C1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毒品成瘾人员运动健康促进关键技术应用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8D40D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王航平，陈学军，黄卫洲，闫静，和双江，张建磊，赵琨，熊斌，杨波</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9481F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云南师范大学，云南省戒毒管理局</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8C724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云南师范大学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E8FA2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E4C1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721D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113</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7D171">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抗肿瘤活性化合物挖掘及临床应用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44B11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石少卿，孙瑞芬，周旭红，陈卫，张洪斌，汪矗</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F49B1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昆明医科大学第一附属医院，云南中医药大学，川北医学院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9DEFF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昆明医科大学第一附属医院</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5C80C">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1C4BE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3B78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114</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BF1BD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肿瘤易感基因的鉴定和应用</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6CC562">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孙瑞芬，梁芸丹，高林波，苏晓三，李菊</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A9889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云南中医药大学，成都医学院，四川大学华西第二医院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FFA13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云南中医药大学</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3022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0387B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E9809">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115</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102974">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装配式钢筋混凝土箱型拱桥拱上立柱抗震性能评价与加固技术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42260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邓旭东，冉志红，宋泽冈，林帆，刘艳莉，施静娴，瞿发宪，符德省，张春雨</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57403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云南省公路科学技术研究院，云南大学</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033C7A">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云南省交通运输厅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7F6B7">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530E3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DA76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116</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68144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复杂条件下矿山法地铁工程建造成套关键技术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EFA3E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孙庆洁，鲁汉银，杨陈相，柴家远，夏靖，史宣陶，李辉，杨骏波，刘艳</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1C253E">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中铁二院昆明勘察设计研究院有限责任公司，中铁二院工程集团有限责任公司，昆明冶金高等专科学校，中铁第一勘察设计院集团有限公司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6C950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昆明市科学技术局</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DA95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4D71A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91084E">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117</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7F2AA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中老铁路（数据</w:t>
            </w:r>
            <w:r>
              <w:rPr>
                <w:rFonts w:hint="eastAsia"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互联便利化通关关键技术</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DD647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潘云松，王瑞民，刘洋，王斌，刘昊旭，白建平，黄昱钦，张自宝，王婕颖</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3A879F">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中国铁路昆明局集团有限公司，中国铁道科学研究院集团有限公司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E6415C">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中国铁路昆明局集团有限公司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A65D5">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6883F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68"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D70CA">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118</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FDD290">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多模式集成的云南光伏发电科普基地创新应用与示范</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FB9D7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张明宇，胡元泽，赵煜，杨婷娜，马逊，段家华，王云峰，陈祥，周丰</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64401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石林云电投新能源开发有限公司，云南省能源研究院有限公司，云南师范大学，中国能源建设集团云南省电力设计院有限公司</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C8AB63">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云南省能源投资集团有限公司</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BD8D6">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r w14:paraId="357DB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5" w:hRule="atLeast"/>
        </w:trPr>
        <w:tc>
          <w:tcPr>
            <w:tcW w:w="2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7082F2">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119</w:t>
            </w:r>
          </w:p>
        </w:tc>
        <w:tc>
          <w:tcPr>
            <w:tcW w:w="7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0029DB">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云南公共安全特色科普模式创新</w:t>
            </w:r>
          </w:p>
        </w:tc>
        <w:tc>
          <w:tcPr>
            <w:tcW w:w="12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081358">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杜涛，刘杰，杨黎华，杨铠华，李威，张义平，陈蕾，王诠，杨婷婷</w:t>
            </w:r>
          </w:p>
        </w:tc>
        <w:tc>
          <w:tcPr>
            <w:tcW w:w="163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7CD629">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云南警官学院</w:t>
            </w:r>
          </w:p>
        </w:tc>
        <w:tc>
          <w:tcPr>
            <w:tcW w:w="58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28037D">
            <w:pPr>
              <w:keepNext w:val="0"/>
              <w:keepLines w:val="0"/>
              <w:pageBreakBefore w:val="0"/>
              <w:widowControl w:val="0"/>
              <w:kinsoku/>
              <w:wordWrap w:val="0"/>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云南省公安厅</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934F3">
            <w:pPr>
              <w:keepNext w:val="0"/>
              <w:keepLines w:val="0"/>
              <w:pageBreakBefore w:val="0"/>
              <w:widowControl w:val="0"/>
              <w:kinsoku/>
              <w:wordWrap w:val="0"/>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三等奖</w:t>
            </w:r>
          </w:p>
        </w:tc>
      </w:tr>
    </w:tbl>
    <w:p w14:paraId="188DF611">
      <w:pPr>
        <w:rPr>
          <w:rFonts w:hint="default" w:ascii="Times New Roman" w:hAnsi="Times New Roman" w:cs="Times New Roman"/>
        </w:rPr>
      </w:pPr>
    </w:p>
    <w:p w14:paraId="21D1596C">
      <w:pPr>
        <w:rPr>
          <w:rFonts w:ascii="Times New Roman" w:hAnsi="Times New Roman" w:cs="Times New Roman"/>
        </w:rPr>
        <w:sectPr>
          <w:headerReference r:id="rId6" w:type="default"/>
          <w:footerReference r:id="rId7" w:type="default"/>
          <w:footerReference r:id="rId8" w:type="even"/>
          <w:pgSz w:w="16840" w:h="11907" w:orient="landscape"/>
          <w:pgMar w:top="1531" w:right="2098" w:bottom="1531" w:left="1985" w:header="851" w:footer="1588" w:gutter="0"/>
          <w:cols w:space="720" w:num="1"/>
          <w:docGrid w:type="linesAndChars" w:linePitch="560" w:charSpace="-842"/>
        </w:sectPr>
      </w:pPr>
    </w:p>
    <w:p w14:paraId="242AD33F">
      <w:pPr>
        <w:rPr>
          <w:rFonts w:ascii="Times New Roman" w:hAnsi="Times New Roman" w:cs="Times New Roman"/>
        </w:rPr>
      </w:pPr>
    </w:p>
    <w:p w14:paraId="12982F4A">
      <w:pPr>
        <w:rPr>
          <w:rFonts w:ascii="Times New Roman" w:hAnsi="Times New Roman" w:cs="Times New Roman"/>
        </w:rPr>
      </w:pPr>
    </w:p>
    <w:p w14:paraId="41BA1BB5">
      <w:pPr>
        <w:pStyle w:val="2"/>
        <w:jc w:val="center"/>
        <w:rPr>
          <w:rFonts w:hint="default" w:ascii="Times New Roman" w:hAnsi="Times New Roman" w:cs="Times New Roman"/>
          <w:sz w:val="32"/>
          <w:szCs w:val="32"/>
        </w:rPr>
      </w:pPr>
      <w:r>
        <w:rPr>
          <w:rFonts w:hint="default" w:ascii="Times New Roman" w:hAnsi="Times New Roman" w:eastAsia="方正黑体_GBK" w:cs="Times New Roman"/>
          <w:kern w:val="0"/>
          <w:sz w:val="32"/>
          <w:szCs w:val="32"/>
          <w:lang w:eastAsia="zh-CN"/>
        </w:rPr>
        <w:t>国际科技合作奖</w:t>
      </w:r>
      <w:r>
        <w:rPr>
          <w:rFonts w:hint="eastAsia" w:ascii="Times New Roman" w:hAnsi="Times New Roman" w:eastAsia="方正黑体_GBK" w:cs="Times New Roman"/>
          <w:kern w:val="0"/>
          <w:sz w:val="32"/>
          <w:szCs w:val="32"/>
          <w:lang w:eastAsia="zh-CN"/>
        </w:rPr>
        <w:t>（候选组织）</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5"/>
        <w:gridCol w:w="5611"/>
        <w:gridCol w:w="3867"/>
        <w:gridCol w:w="3868"/>
      </w:tblGrid>
      <w:tr w14:paraId="4C37F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2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DC1BC7">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序号</w:t>
            </w:r>
          </w:p>
        </w:tc>
        <w:tc>
          <w:tcPr>
            <w:tcW w:w="19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A6A7E">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候选组织名称</w:t>
            </w:r>
          </w:p>
        </w:tc>
        <w:tc>
          <w:tcPr>
            <w:tcW w:w="13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0BF8A">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中方合作单位</w:t>
            </w:r>
          </w:p>
        </w:tc>
        <w:tc>
          <w:tcPr>
            <w:tcW w:w="13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2856E">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提名单位/专家</w:t>
            </w:r>
          </w:p>
        </w:tc>
      </w:tr>
      <w:tr w14:paraId="30A8D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trPr>
        <w:tc>
          <w:tcPr>
            <w:tcW w:w="2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AF35EC">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仿宋_GBK" w:cs="Times New Roman"/>
                <w:kern w:val="0"/>
                <w:sz w:val="28"/>
                <w:szCs w:val="28"/>
                <w:lang w:val="en-US" w:eastAsia="zh-CN"/>
              </w:rPr>
            </w:pPr>
            <w:r>
              <w:rPr>
                <w:rFonts w:hint="default" w:ascii="Times New Roman" w:hAnsi="Times New Roman" w:eastAsia="方正仿宋_GBK" w:cs="Times New Roman"/>
                <w:kern w:val="0"/>
                <w:sz w:val="28"/>
                <w:szCs w:val="28"/>
                <w:lang w:val="en-US" w:eastAsia="zh-CN"/>
              </w:rPr>
              <w:t>1</w:t>
            </w:r>
          </w:p>
        </w:tc>
        <w:tc>
          <w:tcPr>
            <w:tcW w:w="197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A48BF">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仿宋_GBK" w:cs="Times New Roman"/>
                <w:kern w:val="0"/>
                <w:sz w:val="28"/>
                <w:szCs w:val="28"/>
                <w:lang w:val="en-US" w:eastAsia="zh-CN"/>
              </w:rPr>
            </w:pPr>
            <w:r>
              <w:rPr>
                <w:rFonts w:hint="default" w:ascii="Times New Roman" w:hAnsi="Times New Roman" w:eastAsia="方正仿宋_GBK" w:cs="Times New Roman"/>
                <w:kern w:val="0"/>
                <w:sz w:val="28"/>
                <w:szCs w:val="28"/>
                <w:lang w:val="en-US" w:eastAsia="zh-CN"/>
              </w:rPr>
              <w:t>以色列化工集团有限公司</w:t>
            </w:r>
          </w:p>
        </w:tc>
        <w:tc>
          <w:tcPr>
            <w:tcW w:w="13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4CBAA4">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仿宋_GBK" w:cs="Times New Roman"/>
                <w:kern w:val="0"/>
                <w:sz w:val="28"/>
                <w:szCs w:val="28"/>
                <w:lang w:val="en-US" w:eastAsia="zh-CN"/>
              </w:rPr>
            </w:pPr>
            <w:r>
              <w:rPr>
                <w:rFonts w:hint="default" w:ascii="Times New Roman" w:hAnsi="Times New Roman" w:eastAsia="方正仿宋_GBK" w:cs="Times New Roman"/>
                <w:kern w:val="0"/>
                <w:sz w:val="28"/>
                <w:szCs w:val="28"/>
                <w:lang w:val="en-US" w:eastAsia="zh-CN"/>
              </w:rPr>
              <w:t>云南磷化集团海口磷业有限公司</w:t>
            </w:r>
          </w:p>
        </w:tc>
        <w:tc>
          <w:tcPr>
            <w:tcW w:w="136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3AF16B">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仿宋_GBK" w:cs="Times New Roman"/>
                <w:kern w:val="0"/>
                <w:sz w:val="28"/>
                <w:szCs w:val="28"/>
                <w:lang w:val="en-US" w:eastAsia="zh-CN"/>
              </w:rPr>
            </w:pPr>
            <w:r>
              <w:rPr>
                <w:rFonts w:hint="default" w:ascii="Times New Roman" w:hAnsi="Times New Roman" w:eastAsia="方正仿宋_GBK" w:cs="Times New Roman"/>
                <w:kern w:val="0"/>
                <w:sz w:val="28"/>
                <w:szCs w:val="28"/>
                <w:lang w:val="en-US" w:eastAsia="zh-CN"/>
              </w:rPr>
              <w:t>云天化集团有限责任公司</w:t>
            </w:r>
          </w:p>
        </w:tc>
      </w:tr>
    </w:tbl>
    <w:p w14:paraId="2179FFDD">
      <w:pPr>
        <w:pStyle w:val="2"/>
        <w:keepNext w:val="0"/>
        <w:keepLines w:val="0"/>
        <w:pageBreakBefore w:val="0"/>
        <w:kinsoku/>
        <w:wordWrap w:val="0"/>
        <w:topLinePunct w:val="0"/>
        <w:autoSpaceDE/>
        <w:autoSpaceDN/>
        <w:bidi w:val="0"/>
        <w:jc w:val="center"/>
        <w:rPr>
          <w:rFonts w:hint="default" w:ascii="Times New Roman" w:hAnsi="Times New Roman" w:eastAsia="方正黑体_GBK" w:cs="Times New Roman"/>
          <w:kern w:val="0"/>
          <w:sz w:val="36"/>
          <w:szCs w:val="36"/>
          <w:lang w:eastAsia="zh-CN"/>
        </w:rPr>
      </w:pPr>
    </w:p>
    <w:p w14:paraId="47D5244D">
      <w:pPr>
        <w:pStyle w:val="2"/>
        <w:jc w:val="center"/>
        <w:rPr>
          <w:rFonts w:hint="default" w:ascii="Times New Roman" w:hAnsi="Times New Roman" w:eastAsia="方正黑体_GBK" w:cs="Times New Roman"/>
          <w:kern w:val="0"/>
          <w:sz w:val="32"/>
          <w:szCs w:val="32"/>
          <w:lang w:eastAsia="zh-CN"/>
        </w:rPr>
      </w:pPr>
    </w:p>
    <w:p w14:paraId="73136A3D">
      <w:pPr>
        <w:pStyle w:val="2"/>
        <w:jc w:val="center"/>
        <w:rPr>
          <w:rFonts w:hint="default" w:ascii="Times New Roman" w:hAnsi="Times New Roman" w:eastAsia="方正黑体_GBK" w:cs="Times New Roman"/>
          <w:kern w:val="0"/>
          <w:sz w:val="32"/>
          <w:szCs w:val="32"/>
          <w:lang w:eastAsia="zh-CN"/>
        </w:rPr>
      </w:pPr>
      <w:r>
        <w:rPr>
          <w:rFonts w:hint="default" w:ascii="Times New Roman" w:hAnsi="Times New Roman" w:eastAsia="方正黑体_GBK" w:cs="Times New Roman"/>
          <w:kern w:val="0"/>
          <w:sz w:val="32"/>
          <w:szCs w:val="32"/>
          <w:lang w:eastAsia="zh-CN"/>
        </w:rPr>
        <w:t>国际科技合作奖</w:t>
      </w:r>
      <w:r>
        <w:rPr>
          <w:rFonts w:hint="eastAsia" w:ascii="Times New Roman" w:hAnsi="Times New Roman" w:eastAsia="方正黑体_GBK" w:cs="Times New Roman"/>
          <w:kern w:val="0"/>
          <w:sz w:val="32"/>
          <w:szCs w:val="32"/>
          <w:lang w:eastAsia="zh-CN"/>
        </w:rPr>
        <w:t>（候选人）</w:t>
      </w:r>
    </w:p>
    <w:tbl>
      <w:tblPr>
        <w:tblStyle w:val="5"/>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7"/>
        <w:gridCol w:w="3958"/>
        <w:gridCol w:w="1625"/>
        <w:gridCol w:w="3836"/>
        <w:gridCol w:w="3902"/>
      </w:tblGrid>
      <w:tr w14:paraId="06DEE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jc w:val="center"/>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5E726">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序号</w:t>
            </w:r>
          </w:p>
        </w:tc>
        <w:tc>
          <w:tcPr>
            <w:tcW w:w="139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283F0D">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姓名</w:t>
            </w:r>
          </w:p>
        </w:tc>
        <w:tc>
          <w:tcPr>
            <w:tcW w:w="5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1F753">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国籍</w:t>
            </w:r>
          </w:p>
        </w:tc>
        <w:tc>
          <w:tcPr>
            <w:tcW w:w="13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C518E">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中方合作单位</w:t>
            </w:r>
          </w:p>
        </w:tc>
        <w:tc>
          <w:tcPr>
            <w:tcW w:w="13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2219E">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eastAsia="方正黑体_GBK" w:cs="Times New Roman"/>
                <w:kern w:val="0"/>
                <w:sz w:val="28"/>
                <w:szCs w:val="28"/>
                <w:lang w:val="en-US" w:eastAsia="zh-CN"/>
              </w:rPr>
            </w:pPr>
            <w:r>
              <w:rPr>
                <w:rFonts w:hint="default" w:ascii="Times New Roman" w:hAnsi="Times New Roman" w:eastAsia="方正黑体_GBK" w:cs="Times New Roman"/>
                <w:kern w:val="0"/>
                <w:sz w:val="28"/>
                <w:szCs w:val="28"/>
                <w:lang w:val="en-US" w:eastAsia="zh-CN"/>
              </w:rPr>
              <w:t>提名单位/专家</w:t>
            </w:r>
          </w:p>
        </w:tc>
      </w:tr>
      <w:tr w14:paraId="0F4CA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jc w:val="center"/>
        </w:trPr>
        <w:tc>
          <w:tcPr>
            <w:tcW w:w="2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88A8C">
            <w:pPr>
              <w:keepNext w:val="0"/>
              <w:keepLines w:val="0"/>
              <w:pageBreakBefore w:val="0"/>
              <w:kinsoku/>
              <w:wordWrap w:val="0"/>
              <w:overflowPunct w:val="0"/>
              <w:topLinePunct w:val="0"/>
              <w:autoSpaceDE/>
              <w:autoSpaceDN/>
              <w:bidi w:val="0"/>
              <w:adjustRightInd/>
              <w:snapToGrid w:val="0"/>
              <w:spacing w:line="440" w:lineRule="exact"/>
              <w:jc w:val="center"/>
              <w:rPr>
                <w:rFonts w:hint="default" w:ascii="Times New Roman" w:hAnsi="Times New Roman" w:cs="Times New Roman"/>
              </w:rPr>
            </w:pPr>
            <w:r>
              <w:rPr>
                <w:rFonts w:hint="default" w:ascii="Times New Roman" w:hAnsi="Times New Roman" w:eastAsia="方正仿宋_GBK" w:cs="Times New Roman"/>
                <w:kern w:val="0"/>
                <w:sz w:val="28"/>
                <w:szCs w:val="28"/>
                <w:lang w:val="en-US" w:eastAsia="zh-CN"/>
              </w:rPr>
              <w:t>1</w:t>
            </w:r>
          </w:p>
        </w:tc>
        <w:tc>
          <w:tcPr>
            <w:tcW w:w="139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5346A8">
            <w:pPr>
              <w:pStyle w:val="2"/>
              <w:keepNext w:val="0"/>
              <w:keepLines w:val="0"/>
              <w:pageBreakBefore w:val="0"/>
              <w:kinsoku/>
              <w:wordWrap w:val="0"/>
              <w:topLinePunct w:val="0"/>
              <w:autoSpaceDE/>
              <w:autoSpaceDN/>
              <w:bidi w:val="0"/>
              <w:jc w:val="center"/>
              <w:rPr>
                <w:rFonts w:hint="default" w:ascii="Times New Roman" w:hAnsi="Times New Roman" w:eastAsia="方正仿宋_GBK" w:cs="Times New Roman"/>
                <w:kern w:val="0"/>
                <w:sz w:val="28"/>
                <w:szCs w:val="28"/>
                <w:lang w:val="en-US" w:eastAsia="zh-CN" w:bidi="ar-SA"/>
              </w:rPr>
            </w:pPr>
            <w:r>
              <w:rPr>
                <w:rFonts w:hint="default" w:ascii="Times New Roman" w:hAnsi="Times New Roman" w:eastAsia="方正仿宋_GBK" w:cs="Times New Roman"/>
                <w:kern w:val="0"/>
                <w:sz w:val="28"/>
                <w:szCs w:val="28"/>
                <w:lang w:val="en-US" w:eastAsia="zh-CN" w:bidi="ar-SA"/>
              </w:rPr>
              <w:t>Virasakdi Chongsuvivatwong</w:t>
            </w:r>
          </w:p>
        </w:tc>
        <w:tc>
          <w:tcPr>
            <w:tcW w:w="57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8E4B50">
            <w:pPr>
              <w:pStyle w:val="2"/>
              <w:keepNext w:val="0"/>
              <w:keepLines w:val="0"/>
              <w:pageBreakBefore w:val="0"/>
              <w:kinsoku/>
              <w:wordWrap w:val="0"/>
              <w:topLinePunct w:val="0"/>
              <w:autoSpaceDE/>
              <w:autoSpaceDN/>
              <w:bidi w:val="0"/>
              <w:jc w:val="center"/>
              <w:rPr>
                <w:rFonts w:hint="default" w:ascii="Times New Roman" w:hAnsi="Times New Roman" w:eastAsia="方正仿宋_GBK" w:cs="Times New Roman"/>
                <w:kern w:val="0"/>
                <w:sz w:val="28"/>
                <w:szCs w:val="28"/>
                <w:lang w:val="en-US" w:eastAsia="zh-CN" w:bidi="ar-SA"/>
              </w:rPr>
            </w:pPr>
            <w:r>
              <w:rPr>
                <w:rFonts w:hint="default" w:ascii="Times New Roman" w:hAnsi="Times New Roman" w:eastAsia="方正仿宋_GBK" w:cs="Times New Roman"/>
                <w:kern w:val="0"/>
                <w:sz w:val="28"/>
                <w:szCs w:val="28"/>
                <w:lang w:val="en-US" w:eastAsia="zh-CN" w:bidi="ar-SA"/>
              </w:rPr>
              <w:t>泰国</w:t>
            </w:r>
          </w:p>
        </w:tc>
        <w:tc>
          <w:tcPr>
            <w:tcW w:w="135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52E33B">
            <w:pPr>
              <w:pStyle w:val="2"/>
              <w:keepNext w:val="0"/>
              <w:keepLines w:val="0"/>
              <w:pageBreakBefore w:val="0"/>
              <w:kinsoku/>
              <w:wordWrap w:val="0"/>
              <w:topLinePunct w:val="0"/>
              <w:autoSpaceDE/>
              <w:autoSpaceDN/>
              <w:bidi w:val="0"/>
              <w:jc w:val="center"/>
              <w:rPr>
                <w:rFonts w:hint="default" w:ascii="Times New Roman" w:hAnsi="Times New Roman" w:eastAsia="方正仿宋_GBK" w:cs="Times New Roman"/>
                <w:kern w:val="0"/>
                <w:sz w:val="28"/>
                <w:szCs w:val="28"/>
                <w:lang w:val="en-US" w:eastAsia="zh-CN" w:bidi="ar-SA"/>
              </w:rPr>
            </w:pPr>
            <w:r>
              <w:rPr>
                <w:rFonts w:hint="default" w:ascii="Times New Roman" w:hAnsi="Times New Roman" w:eastAsia="方正仿宋_GBK" w:cs="Times New Roman"/>
                <w:kern w:val="0"/>
                <w:sz w:val="28"/>
                <w:szCs w:val="28"/>
                <w:lang w:val="en-US" w:eastAsia="zh-CN" w:bidi="ar-SA"/>
              </w:rPr>
              <w:t>昆明医科大学</w:t>
            </w:r>
          </w:p>
        </w:tc>
        <w:tc>
          <w:tcPr>
            <w:tcW w:w="137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5774FD">
            <w:pPr>
              <w:pStyle w:val="2"/>
              <w:keepNext w:val="0"/>
              <w:keepLines w:val="0"/>
              <w:pageBreakBefore w:val="0"/>
              <w:kinsoku/>
              <w:wordWrap w:val="0"/>
              <w:topLinePunct w:val="0"/>
              <w:autoSpaceDE/>
              <w:autoSpaceDN/>
              <w:bidi w:val="0"/>
              <w:jc w:val="center"/>
              <w:rPr>
                <w:rFonts w:hint="default" w:ascii="Times New Roman" w:hAnsi="Times New Roman" w:eastAsia="方正仿宋_GBK" w:cs="Times New Roman"/>
                <w:kern w:val="0"/>
                <w:sz w:val="28"/>
                <w:szCs w:val="28"/>
                <w:lang w:val="en-US" w:eastAsia="zh-CN" w:bidi="ar-SA"/>
              </w:rPr>
            </w:pPr>
            <w:r>
              <w:rPr>
                <w:rFonts w:hint="default" w:ascii="Times New Roman" w:hAnsi="Times New Roman" w:eastAsia="方正仿宋_GBK" w:cs="Times New Roman"/>
                <w:kern w:val="0"/>
                <w:sz w:val="28"/>
                <w:szCs w:val="28"/>
                <w:lang w:val="en-US" w:eastAsia="zh-CN" w:bidi="ar-SA"/>
              </w:rPr>
              <w:t>昆明医科大学</w:t>
            </w:r>
          </w:p>
        </w:tc>
      </w:tr>
    </w:tbl>
    <w:p w14:paraId="6EEF4929"/>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762CC">
    <w:pPr>
      <w:widowControl w:val="0"/>
      <w:snapToGrid w:val="0"/>
      <w:ind w:right="360" w:firstLine="360"/>
      <w:jc w:val="left"/>
      <w:rPr>
        <w:rFonts w:ascii="Times New Roman" w:hAnsi="Times New Roman" w:eastAsia="仿宋_GB2312" w:cs="Times New Roman"/>
        <w:kern w:val="2"/>
        <w:sz w:val="18"/>
        <w:szCs w:val="18"/>
        <w:lang w:val="en-US" w:eastAsia="zh-CN" w:bidi="ar-SA"/>
      </w:rPr>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040296">
                          <w:pPr>
                            <w:widowControl w:val="0"/>
                            <w:wordWrap w:val="0"/>
                            <w:snapToGrid w:val="0"/>
                            <w:jc w:val="right"/>
                            <w:rPr>
                              <w:rStyle w:val="7"/>
                              <w:rFonts w:ascii="Times New Roman" w:hAnsi="Times New Roman" w:eastAsia="仿宋_GB2312" w:cs="Times New Roman"/>
                              <w:kern w:val="2"/>
                              <w:sz w:val="28"/>
                              <w:szCs w:val="28"/>
                              <w:lang w:val="en-US" w:eastAsia="zh-CN" w:bidi="ar-SA"/>
                            </w:rPr>
                          </w:pPr>
                          <w:r>
                            <w:rPr>
                              <w:rStyle w:val="7"/>
                              <w:rFonts w:hint="eastAsia" w:ascii="Times New Roman" w:hAnsi="Times New Roman" w:eastAsia="仿宋_GB2312" w:cs="Times New Roman"/>
                              <w:kern w:val="2"/>
                              <w:sz w:val="28"/>
                              <w:szCs w:val="28"/>
                              <w:lang w:val="en-US" w:eastAsia="zh-CN" w:bidi="ar-SA"/>
                            </w:rPr>
                            <w:t xml:space="preserve">　— </w:t>
                          </w:r>
                          <w:r>
                            <w:rPr>
                              <w:rStyle w:val="7"/>
                              <w:rFonts w:ascii="Times New Roman" w:hAnsi="Times New Roman" w:eastAsia="仿宋_GB2312" w:cs="Times New Roman"/>
                              <w:kern w:val="2"/>
                              <w:sz w:val="28"/>
                              <w:szCs w:val="28"/>
                              <w:lang w:val="en-US" w:eastAsia="zh-CN" w:bidi="ar-SA"/>
                            </w:rPr>
                            <w:fldChar w:fldCharType="begin"/>
                          </w:r>
                          <w:r>
                            <w:rPr>
                              <w:rStyle w:val="7"/>
                              <w:rFonts w:ascii="Times New Roman" w:hAnsi="Times New Roman" w:eastAsia="仿宋_GB2312" w:cs="Times New Roman"/>
                              <w:kern w:val="2"/>
                              <w:sz w:val="28"/>
                              <w:szCs w:val="28"/>
                              <w:lang w:val="en-US" w:eastAsia="zh-CN" w:bidi="ar-SA"/>
                            </w:rPr>
                            <w:instrText xml:space="preserve">PAGE  </w:instrText>
                          </w:r>
                          <w:r>
                            <w:rPr>
                              <w:rStyle w:val="7"/>
                              <w:rFonts w:ascii="Times New Roman" w:hAnsi="Times New Roman" w:eastAsia="仿宋_GB2312" w:cs="Times New Roman"/>
                              <w:kern w:val="2"/>
                              <w:sz w:val="28"/>
                              <w:szCs w:val="28"/>
                              <w:lang w:val="en-US" w:eastAsia="zh-CN" w:bidi="ar-SA"/>
                            </w:rPr>
                            <w:fldChar w:fldCharType="separate"/>
                          </w:r>
                          <w:r>
                            <w:rPr>
                              <w:rStyle w:val="7"/>
                              <w:rFonts w:ascii="Times New Roman" w:hAnsi="Times New Roman" w:eastAsia="仿宋_GB2312" w:cs="Times New Roman"/>
                              <w:kern w:val="2"/>
                              <w:sz w:val="28"/>
                              <w:szCs w:val="28"/>
                              <w:lang w:val="en-US" w:eastAsia="zh-CN" w:bidi="ar-SA"/>
                            </w:rPr>
                            <w:t>1</w:t>
                          </w:r>
                          <w:r>
                            <w:rPr>
                              <w:rStyle w:val="7"/>
                              <w:rFonts w:ascii="Times New Roman" w:hAnsi="Times New Roman" w:eastAsia="仿宋_GB2312" w:cs="Times New Roman"/>
                              <w:kern w:val="2"/>
                              <w:sz w:val="28"/>
                              <w:szCs w:val="28"/>
                              <w:lang w:val="en-US" w:eastAsia="zh-CN" w:bidi="ar-SA"/>
                            </w:rPr>
                            <w:fldChar w:fldCharType="end"/>
                          </w:r>
                          <w:r>
                            <w:rPr>
                              <w:rStyle w:val="7"/>
                              <w:rFonts w:hint="eastAsia" w:ascii="Times New Roman" w:hAnsi="Times New Roman" w:eastAsia="仿宋_GB2312" w:cs="Times New Roman"/>
                              <w:kern w:val="2"/>
                              <w:sz w:val="28"/>
                              <w:szCs w:val="28"/>
                              <w:lang w:val="en-US" w:eastAsia="zh-CN" w:bidi="ar-SA"/>
                            </w:rPr>
                            <w:t xml:space="preserve"> —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v:imagedata o:title=""/>
              <o:lock v:ext="edit" aspectratio="f"/>
              <v:textbox inset="0mm,0mm,0mm,0mm" style="mso-fit-shape-to-text:t;">
                <w:txbxContent>
                  <w:p w14:paraId="15040296">
                    <w:pPr>
                      <w:widowControl w:val="0"/>
                      <w:wordWrap w:val="0"/>
                      <w:snapToGrid w:val="0"/>
                      <w:jc w:val="right"/>
                      <w:rPr>
                        <w:rStyle w:val="7"/>
                        <w:rFonts w:ascii="Times New Roman" w:hAnsi="Times New Roman" w:eastAsia="仿宋_GB2312" w:cs="Times New Roman"/>
                        <w:kern w:val="2"/>
                        <w:sz w:val="28"/>
                        <w:szCs w:val="28"/>
                        <w:lang w:val="en-US" w:eastAsia="zh-CN" w:bidi="ar-SA"/>
                      </w:rPr>
                    </w:pPr>
                    <w:r>
                      <w:rPr>
                        <w:rStyle w:val="7"/>
                        <w:rFonts w:hint="eastAsia" w:ascii="Times New Roman" w:hAnsi="Times New Roman" w:eastAsia="仿宋_GB2312" w:cs="Times New Roman"/>
                        <w:kern w:val="2"/>
                        <w:sz w:val="28"/>
                        <w:szCs w:val="28"/>
                        <w:lang w:val="en-US" w:eastAsia="zh-CN" w:bidi="ar-SA"/>
                      </w:rPr>
                      <w:t xml:space="preserve">　— </w:t>
                    </w:r>
                    <w:r>
                      <w:rPr>
                        <w:rStyle w:val="7"/>
                        <w:rFonts w:ascii="Times New Roman" w:hAnsi="Times New Roman" w:eastAsia="仿宋_GB2312" w:cs="Times New Roman"/>
                        <w:kern w:val="2"/>
                        <w:sz w:val="28"/>
                        <w:szCs w:val="28"/>
                        <w:lang w:val="en-US" w:eastAsia="zh-CN" w:bidi="ar-SA"/>
                      </w:rPr>
                      <w:fldChar w:fldCharType="begin"/>
                    </w:r>
                    <w:r>
                      <w:rPr>
                        <w:rStyle w:val="7"/>
                        <w:rFonts w:ascii="Times New Roman" w:hAnsi="Times New Roman" w:eastAsia="仿宋_GB2312" w:cs="Times New Roman"/>
                        <w:kern w:val="2"/>
                        <w:sz w:val="28"/>
                        <w:szCs w:val="28"/>
                        <w:lang w:val="en-US" w:eastAsia="zh-CN" w:bidi="ar-SA"/>
                      </w:rPr>
                      <w:instrText xml:space="preserve">PAGE  </w:instrText>
                    </w:r>
                    <w:r>
                      <w:rPr>
                        <w:rStyle w:val="7"/>
                        <w:rFonts w:ascii="Times New Roman" w:hAnsi="Times New Roman" w:eastAsia="仿宋_GB2312" w:cs="Times New Roman"/>
                        <w:kern w:val="2"/>
                        <w:sz w:val="28"/>
                        <w:szCs w:val="28"/>
                        <w:lang w:val="en-US" w:eastAsia="zh-CN" w:bidi="ar-SA"/>
                      </w:rPr>
                      <w:fldChar w:fldCharType="separate"/>
                    </w:r>
                    <w:r>
                      <w:rPr>
                        <w:rStyle w:val="7"/>
                        <w:rFonts w:ascii="Times New Roman" w:hAnsi="Times New Roman" w:eastAsia="仿宋_GB2312" w:cs="Times New Roman"/>
                        <w:kern w:val="2"/>
                        <w:sz w:val="28"/>
                        <w:szCs w:val="28"/>
                        <w:lang w:val="en-US" w:eastAsia="zh-CN" w:bidi="ar-SA"/>
                      </w:rPr>
                      <w:t>1</w:t>
                    </w:r>
                    <w:r>
                      <w:rPr>
                        <w:rStyle w:val="7"/>
                        <w:rFonts w:ascii="Times New Roman" w:hAnsi="Times New Roman" w:eastAsia="仿宋_GB2312" w:cs="Times New Roman"/>
                        <w:kern w:val="2"/>
                        <w:sz w:val="28"/>
                        <w:szCs w:val="28"/>
                        <w:lang w:val="en-US" w:eastAsia="zh-CN" w:bidi="ar-SA"/>
                      </w:rPr>
                      <w:fldChar w:fldCharType="end"/>
                    </w:r>
                    <w:r>
                      <w:rPr>
                        <w:rStyle w:val="7"/>
                        <w:rFonts w:hint="eastAsia" w:ascii="Times New Roman" w:hAnsi="Times New Roman" w:eastAsia="仿宋_GB2312" w:cs="Times New Roman"/>
                        <w:kern w:val="2"/>
                        <w:sz w:val="28"/>
                        <w:szCs w:val="28"/>
                        <w:lang w:val="en-US" w:eastAsia="zh-CN" w:bidi="ar-SA"/>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5A8B3">
    <w:pPr>
      <w:framePr w:wrap="around" w:vAnchor="text" w:hAnchor="margin" w:xAlign="outside" w:y="1"/>
      <w:widowControl w:val="0"/>
      <w:snapToGrid w:val="0"/>
      <w:jc w:val="left"/>
      <w:rPr>
        <w:rStyle w:val="7"/>
        <w:rFonts w:ascii="Times New Roman" w:hAnsi="Times New Roman" w:eastAsia="仿宋_GB2312" w:cs="Times New Roman"/>
        <w:kern w:val="2"/>
        <w:sz w:val="18"/>
        <w:szCs w:val="18"/>
        <w:lang w:val="en-US" w:eastAsia="zh-CN" w:bidi="ar-SA"/>
      </w:rPr>
    </w:pPr>
    <w:r>
      <w:rPr>
        <w:rStyle w:val="7"/>
        <w:rFonts w:ascii="Times New Roman" w:hAnsi="Times New Roman" w:eastAsia="仿宋_GB2312" w:cs="Times New Roman"/>
        <w:kern w:val="2"/>
        <w:sz w:val="32"/>
        <w:szCs w:val="18"/>
        <w:lang w:val="en-US" w:eastAsia="zh-CN" w:bidi="ar-SA"/>
      </w:rPr>
      <w:fldChar w:fldCharType="begin"/>
    </w:r>
    <w:r>
      <w:rPr>
        <w:rStyle w:val="7"/>
        <w:rFonts w:ascii="Times New Roman" w:hAnsi="Times New Roman" w:eastAsia="仿宋_GB2312" w:cs="Times New Roman"/>
        <w:kern w:val="2"/>
        <w:sz w:val="32"/>
        <w:szCs w:val="18"/>
        <w:lang w:val="en-US" w:eastAsia="zh-CN" w:bidi="ar-SA"/>
      </w:rPr>
      <w:instrText xml:space="preserve">PAGE  </w:instrText>
    </w:r>
    <w:r>
      <w:rPr>
        <w:rStyle w:val="7"/>
        <w:rFonts w:ascii="Times New Roman" w:hAnsi="Times New Roman" w:eastAsia="仿宋_GB2312" w:cs="Times New Roman"/>
        <w:kern w:val="2"/>
        <w:sz w:val="32"/>
        <w:szCs w:val="18"/>
        <w:lang w:val="en-US" w:eastAsia="zh-CN" w:bidi="ar-SA"/>
      </w:rPr>
      <w:fldChar w:fldCharType="separate"/>
    </w:r>
    <w:r>
      <w:rPr>
        <w:rStyle w:val="7"/>
        <w:rFonts w:ascii="Times New Roman" w:hAnsi="Times New Roman" w:eastAsia="仿宋_GB2312" w:cs="Times New Roman"/>
        <w:kern w:val="2"/>
        <w:sz w:val="32"/>
        <w:szCs w:val="18"/>
        <w:lang w:val="en-US" w:eastAsia="zh-CN" w:bidi="ar-SA"/>
      </w:rPr>
      <w:fldChar w:fldCharType="end"/>
    </w:r>
  </w:p>
  <w:p w14:paraId="3ADE2776">
    <w:pPr>
      <w:widowControl w:val="0"/>
      <w:snapToGrid w:val="0"/>
      <w:ind w:right="360" w:firstLine="360"/>
      <w:jc w:val="left"/>
      <w:rPr>
        <w:rFonts w:ascii="Times New Roman" w:hAnsi="Times New Roman" w:eastAsia="仿宋_GB2312"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8CC77">
    <w:pPr>
      <w:pStyle w:val="3"/>
      <w:framePr w:wrap="around" w:vAnchor="text" w:hAnchor="margin" w:xAlign="outside" w:y="1"/>
      <w:wordWrap w:val="0"/>
      <w:jc w:val="right"/>
      <w:rPr>
        <w:rStyle w:val="7"/>
        <w:sz w:val="28"/>
        <w:szCs w:val="28"/>
      </w:rPr>
    </w:pPr>
    <w:r>
      <w:rPr>
        <w:rStyle w:val="7"/>
        <w:rFonts w:hint="eastAsia"/>
        <w:sz w:val="28"/>
        <w:szCs w:val="28"/>
      </w:rPr>
      <w:t xml:space="preserve">　—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1</w:t>
    </w:r>
    <w:r>
      <w:rPr>
        <w:rStyle w:val="7"/>
        <w:sz w:val="28"/>
        <w:szCs w:val="28"/>
      </w:rPr>
      <w:fldChar w:fldCharType="end"/>
    </w:r>
    <w:r>
      <w:rPr>
        <w:rStyle w:val="7"/>
        <w:rFonts w:hint="eastAsia"/>
        <w:sz w:val="28"/>
        <w:szCs w:val="28"/>
      </w:rPr>
      <w:t xml:space="preserve"> —　</w:t>
    </w:r>
  </w:p>
  <w:p w14:paraId="56596CBE">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F474A">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fldChar w:fldCharType="end"/>
    </w:r>
  </w:p>
  <w:p w14:paraId="2B0BCE5D">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5902D">
    <w:pPr>
      <w:widowControl w:val="0"/>
      <w:pBdr>
        <w:bottom w:val="none" w:color="auto" w:sz="0" w:space="0"/>
      </w:pBdr>
      <w:snapToGrid w:val="0"/>
      <w:jc w:val="both"/>
      <w:rPr>
        <w:rFonts w:ascii="Times New Roman" w:hAnsi="Times New Roman" w:eastAsia="仿宋_GB2312"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260B2">
    <w:pPr>
      <w:pStyle w:val="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B62E3"/>
    <w:rsid w:val="453B6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before="0" w:after="140" w:line="276" w:lineRule="auto"/>
      <w:jc w:val="both"/>
    </w:pPr>
    <w:rPr>
      <w:rFonts w:ascii="Times New Roman" w:hAnsi="Times New Roman" w:eastAsia="仿宋_GB2312" w:cs="Times New Roman"/>
      <w:kern w:val="2"/>
      <w:sz w:val="32"/>
      <w:lang w:val="en-US" w:eastAsia="zh-CN" w:bidi="ar-SA"/>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font41"/>
    <w:qFormat/>
    <w:uiPriority w:val="0"/>
    <w:rPr>
      <w:rFonts w:hint="eastAsia" w:ascii="方正仿宋_GBK" w:hAnsi="方正仿宋_GBK" w:eastAsia="方正仿宋_GBK" w:cs="方正仿宋_GBK"/>
      <w:color w:val="000000"/>
      <w:sz w:val="24"/>
      <w:szCs w:val="24"/>
      <w:u w:val="none"/>
    </w:rPr>
  </w:style>
  <w:style w:type="character" w:customStyle="1" w:styleId="9">
    <w:name w:val="font2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0</Words>
  <Characters>0</Characters>
  <Lines>0</Lines>
  <Paragraphs>0</Paragraphs>
  <TotalTime>49</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2025-12-23T03:43:00Z</dcterms:created>
  <dc:creator>刘薇</dc:creator>
  <cp:lastModifiedBy>刘薇</cp:lastModifiedBy>
  <dcterms:modified xsi:type="dcterms:W3CDTF">2025-12-23T04:33:50Z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12DECDE036AD4473ABB0096B25D079A1_11</vt:lpwstr>
  </property>
  <property fmtid="{D5CDD505-2E9C-101B-9397-08002B2CF9AE}" pid="4" name="KSOTemplateDocerSaveRecord">
    <vt:lpwstr>eyJoZGlkIjoiYmM4MTMwMmY0ODVmNDYxMjc4ZDA1MGFlM2ExNmZkMjAiLCJ1c2VySWQiOiIxNjgyNTQ2NDk4In0=</vt:lpwstr>
  </property>
</Properties>
</file>