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eastAsia="方正仿宋_GBK" w:cs="Times New Roman"/>
          <w:color w:val="auto"/>
          <w:szCs w:val="32"/>
          <w:lang w:val="en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Cs w:val="32"/>
          <w:lang w:val="en-US" w:eastAsia="zh-CN"/>
        </w:rPr>
        <w:t>附件</w:t>
      </w:r>
      <w:r>
        <w:rPr>
          <w:rFonts w:hint="eastAsia" w:eastAsia="方正仿宋_GBK" w:cs="Times New Roman"/>
          <w:color w:val="auto"/>
          <w:szCs w:val="32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方正黑体_GBK" w:hAnsi="方正黑体_GBK" w:eastAsia="方正黑体_GBK" w:cs="方正黑体_GBK"/>
          <w:color w:val="auto"/>
          <w:szCs w:val="32"/>
          <w:lang w:val="en" w:eastAsia="zh-CN"/>
        </w:rPr>
      </w:pPr>
      <w:bookmarkStart w:id="0" w:name="_GoBack"/>
      <w:r>
        <w:rPr>
          <w:rFonts w:hint="default" w:ascii="Times New Roman" w:hAnsi="Times New Roman" w:eastAsia="方正黑体_GBK" w:cs="Times New Roman"/>
          <w:color w:val="auto"/>
          <w:szCs w:val="32"/>
          <w:lang w:val="en" w:eastAsia="zh-CN"/>
        </w:rPr>
        <w:t>202</w:t>
      </w:r>
      <w:r>
        <w:rPr>
          <w:rFonts w:hint="eastAsia" w:eastAsia="方正黑体_GBK" w:cs="Times New Roman"/>
          <w:color w:val="auto"/>
          <w:szCs w:val="32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color w:val="auto"/>
          <w:szCs w:val="32"/>
          <w:lang w:val="en" w:eastAsia="zh-CN"/>
        </w:rPr>
        <w:t>年技术合同认定登记证明统计汇总表（必填）</w:t>
      </w:r>
    </w:p>
    <w:bookmarkEnd w:id="0"/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Cs w:val="32"/>
          <w:lang w:val="en-US" w:eastAsia="zh-CN"/>
        </w:rPr>
        <w:t>单位：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141"/>
        <w:gridCol w:w="1512"/>
        <w:gridCol w:w="1328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14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合同登记的项目名称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合同登记编号</w:t>
            </w:r>
          </w:p>
        </w:tc>
        <w:tc>
          <w:tcPr>
            <w:tcW w:w="132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登记日期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合同成交总金额（元）</w:t>
            </w:r>
          </w:p>
        </w:tc>
        <w:tc>
          <w:tcPr>
            <w:tcW w:w="1421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其中技术交易额（元）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14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14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9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14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汉仪中秀体简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…</w:t>
            </w:r>
          </w:p>
        </w:tc>
        <w:tc>
          <w:tcPr>
            <w:tcW w:w="214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9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汉仪中秀体简" w:cs="Times New Roman"/>
                <w:color w:val="auto"/>
                <w:sz w:val="21"/>
                <w:szCs w:val="21"/>
                <w:vertAlign w:val="baseline"/>
                <w:lang w:val="en-US" w:eastAsia="zh-CN"/>
              </w:rPr>
              <w:t>…</w:t>
            </w:r>
          </w:p>
        </w:tc>
        <w:tc>
          <w:tcPr>
            <w:tcW w:w="214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80" w:type="dxa"/>
            <w:gridSpan w:val="4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  <w:t>总计</w:t>
            </w:r>
          </w:p>
        </w:tc>
        <w:tc>
          <w:tcPr>
            <w:tcW w:w="14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1"/>
                <w:szCs w:val="21"/>
                <w:vertAlign w:val="baseline"/>
                <w:lang w:val="en-US" w:eastAsia="zh-CN"/>
              </w:rPr>
              <w:t>…</w:t>
            </w:r>
          </w:p>
        </w:tc>
        <w:tc>
          <w:tcPr>
            <w:tcW w:w="142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汉仪中秀体简" w:hAnsi="汉仪中秀体简" w:eastAsia="汉仪中秀体简" w:cs="汉仪中秀体简"/>
                <w:color w:val="auto"/>
                <w:sz w:val="21"/>
                <w:szCs w:val="21"/>
                <w:vertAlign w:val="baseline"/>
                <w:lang w:val="en-US" w:eastAsia="zh-CN"/>
              </w:rPr>
              <w:t>…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eastAsia="方正仿宋_GBK" w:cs="Times New Roman"/>
          <w:color w:val="auto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秀体简">
    <w:panose1 w:val="00020600040101010101"/>
    <w:charset w:val="86"/>
    <w:family w:val="auto"/>
    <w:pitch w:val="default"/>
    <w:sig w:usb0="A00002BF" w:usb1="1AC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D7BC8E9"/>
    <w:rsid w:val="ED7BC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630"/>
    </w:pPr>
    <w:rPr>
      <w:rFonts w:ascii="Times New Roman" w:hAnsi="Times New Roman" w:eastAsia="仿宋_GB2312"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2026-01-14T09:57:00Z</dcterms:created>
  <dc:creator>刘薇</dc:creator>
  <cp:lastModifiedBy>刘薇</cp:lastModifiedBy>
  <dcterms:modified xsi:type="dcterms:W3CDTF">2026-01-14T09:58:39Z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